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F9EE1" w14:textId="154B822B" w:rsidR="004226F0" w:rsidRDefault="004226F0" w:rsidP="004226F0">
      <w:pPr>
        <w:pStyle w:val="NormaleWeb"/>
      </w:pPr>
      <w:r>
        <w:rPr>
          <w:noProof/>
        </w:rPr>
        <w:drawing>
          <wp:anchor distT="0" distB="0" distL="114300" distR="114300" simplePos="0" relativeHeight="251658240" behindDoc="0" locked="0" layoutInCell="1" allowOverlap="1" wp14:anchorId="39DF01FE" wp14:editId="4131D3D8">
            <wp:simplePos x="0" y="0"/>
            <wp:positionH relativeFrom="margin">
              <wp:posOffset>1807210</wp:posOffset>
            </wp:positionH>
            <wp:positionV relativeFrom="margin">
              <wp:posOffset>217170</wp:posOffset>
            </wp:positionV>
            <wp:extent cx="2780030" cy="1390015"/>
            <wp:effectExtent l="0" t="0" r="1270" b="635"/>
            <wp:wrapSquare wrapText="bothSides"/>
            <wp:docPr id="1" name="Immagine 1"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 Elementi grafici&#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0030" cy="1390015"/>
                    </a:xfrm>
                    <a:prstGeom prst="rect">
                      <a:avLst/>
                    </a:prstGeom>
                    <a:noFill/>
                    <a:ln>
                      <a:noFill/>
                    </a:ln>
                  </pic:spPr>
                </pic:pic>
              </a:graphicData>
            </a:graphic>
          </wp:anchor>
        </w:drawing>
      </w:r>
    </w:p>
    <w:p w14:paraId="47CCB9D6" w14:textId="1E96ABDA" w:rsidR="002230FF" w:rsidRPr="004226F0" w:rsidRDefault="002230FF" w:rsidP="005D07BC">
      <w:pPr>
        <w:spacing w:before="44" w:line="416" w:lineRule="auto"/>
        <w:ind w:left="1308" w:right="1303" w:firstLine="376"/>
        <w:jc w:val="center"/>
        <w:rPr>
          <w:rFonts w:ascii="Arial" w:eastAsia="Calibri" w:hAnsi="Arial" w:cs="Arial"/>
          <w:b/>
          <w:bCs/>
          <w:sz w:val="24"/>
          <w:szCs w:val="24"/>
        </w:rPr>
      </w:pPr>
    </w:p>
    <w:p w14:paraId="140224A1" w14:textId="1A9DA587" w:rsidR="008D5D48" w:rsidRPr="004226F0" w:rsidRDefault="008D5D48" w:rsidP="005D07BC">
      <w:pPr>
        <w:spacing w:before="44" w:line="416" w:lineRule="auto"/>
        <w:ind w:left="1308" w:right="1303" w:firstLine="376"/>
        <w:jc w:val="center"/>
        <w:rPr>
          <w:rFonts w:ascii="Arial" w:eastAsia="Calibri" w:hAnsi="Arial" w:cs="Arial"/>
          <w:b/>
          <w:bCs/>
          <w:sz w:val="24"/>
          <w:szCs w:val="24"/>
        </w:rPr>
      </w:pPr>
    </w:p>
    <w:p w14:paraId="378127D4" w14:textId="77777777" w:rsidR="004226F0" w:rsidRDefault="004226F0" w:rsidP="005D07BC">
      <w:pPr>
        <w:spacing w:before="44" w:line="416" w:lineRule="auto"/>
        <w:ind w:left="1308" w:right="1303" w:firstLine="376"/>
        <w:jc w:val="center"/>
        <w:rPr>
          <w:rFonts w:ascii="Arial" w:eastAsia="Calibri" w:hAnsi="Arial" w:cs="Arial"/>
          <w:b/>
          <w:bCs/>
          <w:sz w:val="24"/>
          <w:szCs w:val="24"/>
          <w:lang w:val="it-IT"/>
        </w:rPr>
      </w:pPr>
    </w:p>
    <w:p w14:paraId="210C881A" w14:textId="77777777" w:rsidR="004226F0" w:rsidRDefault="004226F0" w:rsidP="005D07BC">
      <w:pPr>
        <w:spacing w:before="44" w:line="416" w:lineRule="auto"/>
        <w:ind w:left="1308" w:right="1303" w:firstLine="376"/>
        <w:jc w:val="center"/>
        <w:rPr>
          <w:rFonts w:ascii="Arial" w:eastAsia="Calibri" w:hAnsi="Arial" w:cs="Arial"/>
          <w:b/>
          <w:bCs/>
          <w:sz w:val="24"/>
          <w:szCs w:val="24"/>
          <w:lang w:val="it-IT"/>
        </w:rPr>
      </w:pPr>
    </w:p>
    <w:p w14:paraId="171974F4" w14:textId="77777777" w:rsidR="004226F0" w:rsidRDefault="004226F0" w:rsidP="005D07BC">
      <w:pPr>
        <w:spacing w:before="44" w:line="416" w:lineRule="auto"/>
        <w:ind w:left="1308" w:right="1303" w:firstLine="376"/>
        <w:jc w:val="center"/>
        <w:rPr>
          <w:rFonts w:ascii="Arial" w:eastAsia="Calibri" w:hAnsi="Arial" w:cs="Arial"/>
          <w:b/>
          <w:bCs/>
          <w:sz w:val="24"/>
          <w:szCs w:val="24"/>
          <w:lang w:val="it-IT"/>
        </w:rPr>
      </w:pPr>
    </w:p>
    <w:p w14:paraId="4832FB9A" w14:textId="77777777" w:rsidR="004226F0" w:rsidRDefault="004226F0" w:rsidP="005D07BC">
      <w:pPr>
        <w:spacing w:before="44" w:line="416" w:lineRule="auto"/>
        <w:ind w:left="1308" w:right="1303" w:firstLine="376"/>
        <w:jc w:val="center"/>
        <w:rPr>
          <w:rFonts w:ascii="Arial" w:eastAsia="Calibri" w:hAnsi="Arial" w:cs="Arial"/>
          <w:b/>
          <w:bCs/>
          <w:sz w:val="24"/>
          <w:szCs w:val="24"/>
          <w:lang w:val="it-IT"/>
        </w:rPr>
      </w:pPr>
    </w:p>
    <w:p w14:paraId="3143FED2" w14:textId="46A878E6" w:rsidR="00092967" w:rsidRPr="004226F0" w:rsidRDefault="0024562C" w:rsidP="005D07BC">
      <w:pPr>
        <w:spacing w:before="44" w:line="416" w:lineRule="auto"/>
        <w:ind w:left="1308" w:right="1303" w:firstLine="376"/>
        <w:jc w:val="center"/>
        <w:rPr>
          <w:rFonts w:ascii="Arial" w:eastAsia="Calibri" w:hAnsi="Arial" w:cs="Arial"/>
          <w:sz w:val="24"/>
          <w:szCs w:val="24"/>
          <w:lang w:val="it-IT"/>
        </w:rPr>
      </w:pPr>
      <w:r w:rsidRPr="004226F0">
        <w:rPr>
          <w:rFonts w:ascii="Arial" w:eastAsia="Calibri" w:hAnsi="Arial" w:cs="Arial"/>
          <w:b/>
          <w:bCs/>
          <w:sz w:val="24"/>
          <w:szCs w:val="24"/>
          <w:lang w:val="it-IT"/>
        </w:rPr>
        <w:t xml:space="preserve">SCHEMA DI CONVENZIONE </w:t>
      </w:r>
      <w:r w:rsidR="00A3059A" w:rsidRPr="004226F0">
        <w:rPr>
          <w:rFonts w:ascii="Arial" w:eastAsia="Calibri" w:hAnsi="Arial" w:cs="Arial"/>
          <w:b/>
          <w:bCs/>
          <w:sz w:val="24"/>
          <w:szCs w:val="24"/>
          <w:lang w:val="it-IT"/>
        </w:rPr>
        <w:t>PER LO SVOLGIMENTO DEL SERVIZIO</w:t>
      </w:r>
      <w:r w:rsidR="00AC3A66" w:rsidRPr="004226F0">
        <w:rPr>
          <w:rFonts w:ascii="Arial" w:eastAsia="Calibri" w:hAnsi="Arial" w:cs="Arial"/>
          <w:b/>
          <w:bCs/>
          <w:spacing w:val="-1"/>
          <w:sz w:val="24"/>
          <w:szCs w:val="24"/>
          <w:lang w:val="it-IT"/>
        </w:rPr>
        <w:t xml:space="preserve"> </w:t>
      </w:r>
      <w:r w:rsidR="00AC3A66" w:rsidRPr="004226F0">
        <w:rPr>
          <w:rFonts w:ascii="Arial" w:eastAsia="Calibri" w:hAnsi="Arial" w:cs="Arial"/>
          <w:b/>
          <w:bCs/>
          <w:sz w:val="24"/>
          <w:szCs w:val="24"/>
          <w:lang w:val="it-IT"/>
        </w:rPr>
        <w:t>DI</w:t>
      </w:r>
      <w:r w:rsidR="00AC3A66" w:rsidRPr="004226F0">
        <w:rPr>
          <w:rFonts w:ascii="Arial" w:eastAsia="Calibri" w:hAnsi="Arial" w:cs="Arial"/>
          <w:b/>
          <w:bCs/>
          <w:spacing w:val="-1"/>
          <w:sz w:val="24"/>
          <w:szCs w:val="24"/>
          <w:lang w:val="it-IT"/>
        </w:rPr>
        <w:t xml:space="preserve"> </w:t>
      </w:r>
      <w:r w:rsidR="00154F05" w:rsidRPr="004226F0">
        <w:rPr>
          <w:rFonts w:ascii="Arial" w:eastAsia="Calibri" w:hAnsi="Arial" w:cs="Arial"/>
          <w:b/>
          <w:bCs/>
          <w:sz w:val="24"/>
          <w:szCs w:val="24"/>
          <w:lang w:val="it-IT"/>
        </w:rPr>
        <w:t>CASSA</w:t>
      </w:r>
      <w:r w:rsidR="000B1052" w:rsidRPr="004226F0">
        <w:rPr>
          <w:rFonts w:ascii="Arial" w:eastAsia="Calibri" w:hAnsi="Arial" w:cs="Arial"/>
          <w:b/>
          <w:bCs/>
          <w:sz w:val="24"/>
          <w:szCs w:val="24"/>
          <w:lang w:val="it-IT"/>
        </w:rPr>
        <w:t xml:space="preserve"> DELL’AUTORITA’ </w:t>
      </w:r>
      <w:r w:rsidRPr="004226F0">
        <w:rPr>
          <w:rFonts w:ascii="Arial" w:eastAsia="Calibri" w:hAnsi="Arial" w:cs="Arial"/>
          <w:b/>
          <w:bCs/>
          <w:sz w:val="24"/>
          <w:szCs w:val="24"/>
          <w:lang w:val="it-IT"/>
        </w:rPr>
        <w:t xml:space="preserve">DI SISTEMA PORTUALE DEI MARI TIRRENO MERIDIONALE E IONIO </w:t>
      </w:r>
    </w:p>
    <w:p w14:paraId="189378F6" w14:textId="7672FD4E" w:rsidR="00092967" w:rsidRPr="004226F0" w:rsidRDefault="00AC3A66">
      <w:pPr>
        <w:spacing w:line="290" w:lineRule="exact"/>
        <w:ind w:left="6"/>
        <w:jc w:val="center"/>
        <w:rPr>
          <w:rFonts w:ascii="Arial" w:eastAsia="Calibri" w:hAnsi="Arial" w:cs="Arial"/>
          <w:sz w:val="24"/>
          <w:szCs w:val="24"/>
          <w:lang w:val="it-IT"/>
        </w:rPr>
      </w:pPr>
      <w:r w:rsidRPr="004226F0">
        <w:rPr>
          <w:rFonts w:ascii="Arial" w:eastAsia="Calibri" w:hAnsi="Arial" w:cs="Arial"/>
          <w:b/>
          <w:bCs/>
          <w:sz w:val="24"/>
          <w:szCs w:val="24"/>
          <w:lang w:val="it-IT"/>
        </w:rPr>
        <w:t>CIG:</w:t>
      </w:r>
      <w:r w:rsidRPr="004226F0">
        <w:rPr>
          <w:rFonts w:ascii="Arial" w:eastAsia="Calibri" w:hAnsi="Arial" w:cs="Arial"/>
          <w:b/>
          <w:bCs/>
          <w:spacing w:val="-19"/>
          <w:sz w:val="24"/>
          <w:szCs w:val="24"/>
          <w:lang w:val="it-IT"/>
        </w:rPr>
        <w:t xml:space="preserve"> </w:t>
      </w:r>
      <w:r w:rsidR="0024562C" w:rsidRPr="004226F0">
        <w:rPr>
          <w:rFonts w:ascii="Arial" w:eastAsia="Calibri" w:hAnsi="Arial" w:cs="Arial"/>
          <w:b/>
          <w:bCs/>
          <w:spacing w:val="-19"/>
          <w:sz w:val="24"/>
          <w:szCs w:val="24"/>
          <w:lang w:val="it-IT"/>
        </w:rPr>
        <w:t xml:space="preserve">    </w:t>
      </w:r>
    </w:p>
    <w:p w14:paraId="6C943175" w14:textId="77777777" w:rsidR="00092967" w:rsidRPr="004226F0" w:rsidRDefault="00092967">
      <w:pPr>
        <w:spacing w:before="8" w:line="180" w:lineRule="exact"/>
        <w:rPr>
          <w:rFonts w:ascii="Arial" w:hAnsi="Arial" w:cs="Arial"/>
          <w:sz w:val="24"/>
          <w:szCs w:val="24"/>
          <w:lang w:val="it-IT"/>
        </w:rPr>
      </w:pPr>
    </w:p>
    <w:p w14:paraId="0C3A4946" w14:textId="77777777" w:rsidR="000B1052" w:rsidRPr="004226F0" w:rsidRDefault="000B1052" w:rsidP="000B1052">
      <w:pPr>
        <w:jc w:val="center"/>
        <w:rPr>
          <w:rFonts w:ascii="Arial" w:hAnsi="Arial" w:cs="Arial"/>
          <w:b/>
          <w:sz w:val="24"/>
          <w:szCs w:val="24"/>
          <w:u w:val="single"/>
          <w:lang w:val="it-IT"/>
        </w:rPr>
      </w:pPr>
    </w:p>
    <w:p w14:paraId="3319A7F8" w14:textId="77777777" w:rsidR="000B1052" w:rsidRPr="004226F0" w:rsidRDefault="000B1052" w:rsidP="000B1052">
      <w:pPr>
        <w:jc w:val="center"/>
        <w:rPr>
          <w:rFonts w:ascii="Arial" w:hAnsi="Arial" w:cs="Arial"/>
          <w:b/>
          <w:sz w:val="24"/>
          <w:u w:val="single"/>
          <w:lang w:val="it-IT"/>
        </w:rPr>
      </w:pPr>
    </w:p>
    <w:p w14:paraId="7A4DAF01" w14:textId="77777777" w:rsidR="000B1052" w:rsidRPr="004226F0" w:rsidRDefault="000B1052" w:rsidP="000B1052">
      <w:pPr>
        <w:jc w:val="center"/>
        <w:rPr>
          <w:rFonts w:ascii="Arial" w:hAnsi="Arial" w:cs="Arial"/>
          <w:b/>
          <w:sz w:val="24"/>
          <w:u w:val="single"/>
          <w:lang w:val="it-IT"/>
        </w:rPr>
      </w:pPr>
    </w:p>
    <w:p w14:paraId="113FB85F" w14:textId="18B3D140" w:rsidR="008D5D48" w:rsidRPr="004226F0" w:rsidRDefault="008D5D48" w:rsidP="000B1052">
      <w:pPr>
        <w:jc w:val="both"/>
        <w:rPr>
          <w:rFonts w:ascii="Arial" w:hAnsi="Arial" w:cs="Arial"/>
          <w:b/>
          <w:sz w:val="24"/>
          <w:u w:val="single"/>
          <w:lang w:val="it-IT"/>
        </w:rPr>
      </w:pPr>
    </w:p>
    <w:p w14:paraId="5490C37E" w14:textId="77777777" w:rsidR="008D5D48" w:rsidRPr="004226F0" w:rsidRDefault="008D5D48" w:rsidP="000B1052">
      <w:pPr>
        <w:jc w:val="both"/>
        <w:rPr>
          <w:rFonts w:ascii="Arial" w:hAnsi="Arial" w:cs="Arial"/>
          <w:b/>
          <w:sz w:val="24"/>
          <w:u w:val="single"/>
          <w:lang w:val="it-IT"/>
        </w:rPr>
      </w:pPr>
    </w:p>
    <w:p w14:paraId="50A88E57" w14:textId="77777777" w:rsidR="008D5D48" w:rsidRPr="004226F0" w:rsidRDefault="008D5D48" w:rsidP="000B1052">
      <w:pPr>
        <w:jc w:val="both"/>
        <w:rPr>
          <w:rFonts w:ascii="Arial" w:hAnsi="Arial" w:cs="Arial"/>
          <w:b/>
          <w:sz w:val="24"/>
          <w:u w:val="single"/>
          <w:lang w:val="it-IT"/>
        </w:rPr>
      </w:pPr>
    </w:p>
    <w:p w14:paraId="6D698A13" w14:textId="77777777" w:rsidR="008D5D48" w:rsidRPr="004226F0" w:rsidRDefault="008D5D48" w:rsidP="000B1052">
      <w:pPr>
        <w:jc w:val="both"/>
        <w:rPr>
          <w:rFonts w:ascii="Arial" w:hAnsi="Arial" w:cs="Arial"/>
          <w:b/>
          <w:sz w:val="24"/>
          <w:u w:val="single"/>
          <w:lang w:val="it-IT"/>
        </w:rPr>
      </w:pPr>
    </w:p>
    <w:p w14:paraId="04E2FF61" w14:textId="3B9BAB4E" w:rsidR="008D5D48" w:rsidRPr="004226F0" w:rsidRDefault="008D5D48" w:rsidP="000B1052">
      <w:pPr>
        <w:jc w:val="both"/>
        <w:rPr>
          <w:rFonts w:ascii="Arial" w:hAnsi="Arial" w:cs="Arial"/>
          <w:b/>
          <w:sz w:val="24"/>
          <w:u w:val="single"/>
          <w:lang w:val="it-IT"/>
        </w:rPr>
      </w:pPr>
    </w:p>
    <w:p w14:paraId="136BE51D" w14:textId="77777777" w:rsidR="008D5D48" w:rsidRPr="004226F0" w:rsidRDefault="008D5D48" w:rsidP="000B1052">
      <w:pPr>
        <w:jc w:val="both"/>
        <w:rPr>
          <w:rFonts w:ascii="Arial" w:hAnsi="Arial" w:cs="Arial"/>
          <w:b/>
          <w:sz w:val="24"/>
          <w:u w:val="single"/>
          <w:lang w:val="it-IT"/>
        </w:rPr>
      </w:pPr>
    </w:p>
    <w:p w14:paraId="2D4137D8" w14:textId="77777777" w:rsidR="008D5D48" w:rsidRPr="004226F0" w:rsidRDefault="008D5D48" w:rsidP="000B1052">
      <w:pPr>
        <w:jc w:val="both"/>
        <w:rPr>
          <w:rFonts w:ascii="Arial" w:hAnsi="Arial" w:cs="Arial"/>
          <w:b/>
          <w:sz w:val="24"/>
          <w:u w:val="single"/>
          <w:lang w:val="it-IT"/>
        </w:rPr>
      </w:pPr>
    </w:p>
    <w:p w14:paraId="3A0816B0" w14:textId="77777777" w:rsidR="008D5D48" w:rsidRPr="004226F0" w:rsidRDefault="008D5D48" w:rsidP="000B1052">
      <w:pPr>
        <w:jc w:val="both"/>
        <w:rPr>
          <w:rFonts w:ascii="Arial" w:hAnsi="Arial" w:cs="Arial"/>
          <w:b/>
          <w:sz w:val="24"/>
          <w:u w:val="single"/>
          <w:lang w:val="it-IT"/>
        </w:rPr>
      </w:pPr>
    </w:p>
    <w:p w14:paraId="635B20C6" w14:textId="77777777" w:rsidR="008D5D48" w:rsidRPr="004226F0" w:rsidRDefault="008D5D48" w:rsidP="000B1052">
      <w:pPr>
        <w:jc w:val="both"/>
        <w:rPr>
          <w:rFonts w:ascii="Arial" w:hAnsi="Arial" w:cs="Arial"/>
          <w:b/>
          <w:sz w:val="24"/>
          <w:u w:val="single"/>
          <w:lang w:val="it-IT"/>
        </w:rPr>
      </w:pPr>
    </w:p>
    <w:p w14:paraId="3A0526AB" w14:textId="77777777" w:rsidR="008D5D48" w:rsidRPr="004226F0" w:rsidRDefault="008D5D48" w:rsidP="000B1052">
      <w:pPr>
        <w:jc w:val="both"/>
        <w:rPr>
          <w:rFonts w:ascii="Arial" w:hAnsi="Arial" w:cs="Arial"/>
          <w:b/>
          <w:sz w:val="24"/>
          <w:u w:val="single"/>
          <w:lang w:val="it-IT"/>
        </w:rPr>
      </w:pPr>
    </w:p>
    <w:p w14:paraId="72A946AF" w14:textId="77777777" w:rsidR="008D5D48" w:rsidRPr="004226F0" w:rsidRDefault="008D5D48" w:rsidP="000B1052">
      <w:pPr>
        <w:jc w:val="both"/>
        <w:rPr>
          <w:rFonts w:ascii="Arial" w:hAnsi="Arial" w:cs="Arial"/>
          <w:b/>
          <w:sz w:val="24"/>
          <w:u w:val="single"/>
          <w:lang w:val="it-IT"/>
        </w:rPr>
      </w:pPr>
    </w:p>
    <w:p w14:paraId="63099C3C" w14:textId="77777777" w:rsidR="008D5D48" w:rsidRPr="004226F0" w:rsidRDefault="008D5D48" w:rsidP="000B1052">
      <w:pPr>
        <w:jc w:val="both"/>
        <w:rPr>
          <w:rFonts w:ascii="Arial" w:hAnsi="Arial" w:cs="Arial"/>
          <w:b/>
          <w:sz w:val="24"/>
          <w:u w:val="single"/>
          <w:lang w:val="it-IT"/>
        </w:rPr>
      </w:pPr>
    </w:p>
    <w:p w14:paraId="02BBA2F6" w14:textId="77777777" w:rsidR="008D5D48" w:rsidRPr="004226F0" w:rsidRDefault="008D5D48" w:rsidP="000B1052">
      <w:pPr>
        <w:jc w:val="both"/>
        <w:rPr>
          <w:rFonts w:ascii="Arial" w:hAnsi="Arial" w:cs="Arial"/>
          <w:b/>
          <w:sz w:val="24"/>
          <w:u w:val="single"/>
          <w:lang w:val="it-IT"/>
        </w:rPr>
      </w:pPr>
    </w:p>
    <w:p w14:paraId="73675FD3" w14:textId="77777777" w:rsidR="008D5D48" w:rsidRPr="004226F0" w:rsidRDefault="008D5D48" w:rsidP="000B1052">
      <w:pPr>
        <w:jc w:val="both"/>
        <w:rPr>
          <w:rFonts w:ascii="Arial" w:hAnsi="Arial" w:cs="Arial"/>
          <w:b/>
          <w:sz w:val="24"/>
          <w:u w:val="single"/>
          <w:lang w:val="it-IT"/>
        </w:rPr>
      </w:pPr>
    </w:p>
    <w:p w14:paraId="5FD42527" w14:textId="77777777" w:rsidR="008D5D48" w:rsidRPr="004226F0" w:rsidRDefault="008D5D48" w:rsidP="000B1052">
      <w:pPr>
        <w:jc w:val="both"/>
        <w:rPr>
          <w:rFonts w:ascii="Arial" w:hAnsi="Arial" w:cs="Arial"/>
          <w:b/>
          <w:sz w:val="24"/>
          <w:u w:val="single"/>
          <w:lang w:val="it-IT"/>
        </w:rPr>
      </w:pPr>
    </w:p>
    <w:p w14:paraId="68A2318A" w14:textId="77777777" w:rsidR="008D5D48" w:rsidRPr="004226F0" w:rsidRDefault="008D5D48" w:rsidP="000B1052">
      <w:pPr>
        <w:jc w:val="both"/>
        <w:rPr>
          <w:rFonts w:ascii="Arial" w:hAnsi="Arial" w:cs="Arial"/>
          <w:b/>
          <w:sz w:val="24"/>
          <w:u w:val="single"/>
          <w:lang w:val="it-IT"/>
        </w:rPr>
      </w:pPr>
    </w:p>
    <w:p w14:paraId="31537C4F" w14:textId="77777777" w:rsidR="008D5D48" w:rsidRPr="004226F0" w:rsidRDefault="008D5D48" w:rsidP="000B1052">
      <w:pPr>
        <w:jc w:val="both"/>
        <w:rPr>
          <w:rFonts w:ascii="Arial" w:hAnsi="Arial" w:cs="Arial"/>
          <w:b/>
          <w:sz w:val="24"/>
          <w:u w:val="single"/>
          <w:lang w:val="it-IT"/>
        </w:rPr>
      </w:pPr>
    </w:p>
    <w:p w14:paraId="6AD4C23B" w14:textId="77777777" w:rsidR="008D5D48" w:rsidRPr="004226F0" w:rsidRDefault="008D5D48" w:rsidP="000B1052">
      <w:pPr>
        <w:jc w:val="both"/>
        <w:rPr>
          <w:rFonts w:ascii="Arial" w:hAnsi="Arial" w:cs="Arial"/>
          <w:b/>
          <w:sz w:val="24"/>
          <w:u w:val="single"/>
          <w:lang w:val="it-IT"/>
        </w:rPr>
      </w:pPr>
    </w:p>
    <w:p w14:paraId="7F2C41F9" w14:textId="77777777" w:rsidR="008D5D48" w:rsidRPr="004226F0" w:rsidRDefault="008D5D48" w:rsidP="000B1052">
      <w:pPr>
        <w:jc w:val="both"/>
        <w:rPr>
          <w:rFonts w:ascii="Arial" w:hAnsi="Arial" w:cs="Arial"/>
          <w:b/>
          <w:sz w:val="24"/>
          <w:u w:val="single"/>
          <w:lang w:val="it-IT"/>
        </w:rPr>
      </w:pPr>
    </w:p>
    <w:p w14:paraId="5FEBE710" w14:textId="77777777" w:rsidR="008D5D48" w:rsidRPr="004226F0" w:rsidRDefault="008D5D48" w:rsidP="000B1052">
      <w:pPr>
        <w:jc w:val="both"/>
        <w:rPr>
          <w:rFonts w:ascii="Arial" w:hAnsi="Arial" w:cs="Arial"/>
          <w:b/>
          <w:sz w:val="24"/>
          <w:u w:val="single"/>
          <w:lang w:val="it-IT"/>
        </w:rPr>
      </w:pPr>
    </w:p>
    <w:p w14:paraId="780C4985" w14:textId="77777777" w:rsidR="008D5D48" w:rsidRPr="004226F0" w:rsidRDefault="008D5D48" w:rsidP="000B1052">
      <w:pPr>
        <w:jc w:val="both"/>
        <w:rPr>
          <w:rFonts w:ascii="Arial" w:hAnsi="Arial" w:cs="Arial"/>
          <w:b/>
          <w:sz w:val="24"/>
          <w:u w:val="single"/>
          <w:lang w:val="it-IT"/>
        </w:rPr>
      </w:pPr>
    </w:p>
    <w:p w14:paraId="0A6D6510" w14:textId="77777777" w:rsidR="008D5D48" w:rsidRPr="004226F0" w:rsidRDefault="008D5D48" w:rsidP="000B1052">
      <w:pPr>
        <w:jc w:val="both"/>
        <w:rPr>
          <w:rFonts w:ascii="Arial" w:hAnsi="Arial" w:cs="Arial"/>
          <w:b/>
          <w:sz w:val="24"/>
          <w:u w:val="single"/>
          <w:lang w:val="it-IT"/>
        </w:rPr>
      </w:pPr>
    </w:p>
    <w:p w14:paraId="21CAC01A" w14:textId="77777777" w:rsidR="008D5D48" w:rsidRPr="004226F0" w:rsidRDefault="008D5D48" w:rsidP="000B1052">
      <w:pPr>
        <w:jc w:val="both"/>
        <w:rPr>
          <w:rFonts w:ascii="Arial" w:hAnsi="Arial" w:cs="Arial"/>
          <w:b/>
          <w:sz w:val="24"/>
          <w:u w:val="single"/>
          <w:lang w:val="it-IT"/>
        </w:rPr>
      </w:pPr>
    </w:p>
    <w:p w14:paraId="7A385C24" w14:textId="77777777" w:rsidR="008D5D48" w:rsidRPr="004226F0" w:rsidRDefault="008D5D48" w:rsidP="000B1052">
      <w:pPr>
        <w:jc w:val="both"/>
        <w:rPr>
          <w:rFonts w:ascii="Arial" w:hAnsi="Arial" w:cs="Arial"/>
          <w:b/>
          <w:sz w:val="24"/>
          <w:u w:val="single"/>
          <w:lang w:val="it-IT"/>
        </w:rPr>
      </w:pPr>
    </w:p>
    <w:p w14:paraId="5F33C1D8" w14:textId="77777777" w:rsidR="008D5D48" w:rsidRPr="004226F0" w:rsidRDefault="008D5D48" w:rsidP="000B1052">
      <w:pPr>
        <w:jc w:val="both"/>
        <w:rPr>
          <w:rFonts w:ascii="Arial" w:hAnsi="Arial" w:cs="Arial"/>
          <w:b/>
          <w:sz w:val="24"/>
          <w:u w:val="single"/>
          <w:lang w:val="it-IT"/>
        </w:rPr>
      </w:pPr>
    </w:p>
    <w:p w14:paraId="5FA0638B" w14:textId="77777777" w:rsidR="008D5D48" w:rsidRPr="004226F0" w:rsidRDefault="008D5D48" w:rsidP="000B1052">
      <w:pPr>
        <w:jc w:val="both"/>
        <w:rPr>
          <w:rFonts w:ascii="Arial" w:hAnsi="Arial" w:cs="Arial"/>
          <w:b/>
          <w:sz w:val="24"/>
          <w:u w:val="single"/>
          <w:lang w:val="it-IT"/>
        </w:rPr>
      </w:pPr>
    </w:p>
    <w:p w14:paraId="330ADF6B" w14:textId="77777777" w:rsidR="004226F0" w:rsidRPr="004226F0" w:rsidRDefault="004226F0" w:rsidP="000B1052">
      <w:pPr>
        <w:jc w:val="both"/>
        <w:rPr>
          <w:rFonts w:ascii="Arial" w:hAnsi="Arial" w:cs="Arial"/>
          <w:b/>
          <w:sz w:val="24"/>
          <w:u w:val="single"/>
          <w:lang w:val="it-IT"/>
        </w:rPr>
      </w:pPr>
    </w:p>
    <w:p w14:paraId="76BFBCCA" w14:textId="77777777" w:rsidR="004D72E2" w:rsidRPr="004226F0" w:rsidRDefault="004D72E2" w:rsidP="000B1052">
      <w:pPr>
        <w:jc w:val="both"/>
        <w:rPr>
          <w:rFonts w:ascii="Arial" w:hAnsi="Arial" w:cs="Arial"/>
          <w:b/>
          <w:sz w:val="24"/>
          <w:u w:val="single"/>
          <w:lang w:val="it-IT"/>
        </w:rPr>
      </w:pPr>
    </w:p>
    <w:p w14:paraId="75478F9D" w14:textId="6464C2DC" w:rsidR="004D72E2" w:rsidRPr="004226F0" w:rsidRDefault="004D72E2" w:rsidP="004D72E2">
      <w:pPr>
        <w:jc w:val="center"/>
        <w:rPr>
          <w:rFonts w:ascii="Arial" w:hAnsi="Arial" w:cs="Arial"/>
          <w:b/>
          <w:sz w:val="24"/>
          <w:lang w:val="it-IT"/>
        </w:rPr>
      </w:pPr>
      <w:r w:rsidRPr="004226F0">
        <w:rPr>
          <w:rFonts w:ascii="Arial" w:hAnsi="Arial" w:cs="Arial"/>
          <w:b/>
          <w:sz w:val="24"/>
          <w:lang w:val="it-IT"/>
        </w:rPr>
        <w:t xml:space="preserve">CONVENZIONE </w:t>
      </w:r>
    </w:p>
    <w:p w14:paraId="7A1996AA" w14:textId="77777777" w:rsidR="004D72E2" w:rsidRPr="004226F0" w:rsidRDefault="004D72E2" w:rsidP="000B1052">
      <w:pPr>
        <w:jc w:val="both"/>
        <w:rPr>
          <w:rFonts w:ascii="Arial" w:hAnsi="Arial" w:cs="Arial"/>
          <w:b/>
          <w:sz w:val="24"/>
          <w:u w:val="single"/>
          <w:lang w:val="it-IT"/>
        </w:rPr>
      </w:pPr>
    </w:p>
    <w:p w14:paraId="5AB70186" w14:textId="399C1519" w:rsidR="004D72E2" w:rsidRPr="004226F0" w:rsidRDefault="000240B2" w:rsidP="000240B2">
      <w:pPr>
        <w:jc w:val="center"/>
        <w:rPr>
          <w:rFonts w:ascii="Arial" w:hAnsi="Arial" w:cs="Arial"/>
          <w:b/>
          <w:sz w:val="24"/>
          <w:lang w:val="it-IT"/>
        </w:rPr>
      </w:pPr>
      <w:r w:rsidRPr="004226F0">
        <w:rPr>
          <w:rFonts w:ascii="Arial" w:hAnsi="Arial" w:cs="Arial"/>
          <w:b/>
          <w:sz w:val="24"/>
          <w:lang w:val="it-IT"/>
        </w:rPr>
        <w:t>* * * * *</w:t>
      </w:r>
    </w:p>
    <w:p w14:paraId="5C69295E" w14:textId="77777777" w:rsidR="000240B2" w:rsidRPr="004226F0" w:rsidRDefault="000240B2" w:rsidP="000240B2">
      <w:pPr>
        <w:jc w:val="center"/>
        <w:rPr>
          <w:rFonts w:ascii="Arial" w:hAnsi="Arial" w:cs="Arial"/>
          <w:b/>
          <w:sz w:val="24"/>
          <w:lang w:val="it-IT"/>
        </w:rPr>
      </w:pPr>
    </w:p>
    <w:p w14:paraId="208BE019" w14:textId="600FE24A" w:rsidR="000240B2" w:rsidRPr="004226F0" w:rsidRDefault="000240B2" w:rsidP="000240B2">
      <w:pPr>
        <w:jc w:val="center"/>
        <w:rPr>
          <w:rFonts w:ascii="Arial" w:hAnsi="Arial" w:cs="Arial"/>
          <w:b/>
          <w:sz w:val="24"/>
          <w:lang w:val="it-IT"/>
        </w:rPr>
      </w:pPr>
      <w:r w:rsidRPr="004226F0">
        <w:rPr>
          <w:rFonts w:ascii="Arial" w:hAnsi="Arial" w:cs="Arial"/>
          <w:b/>
          <w:sz w:val="24"/>
          <w:lang w:val="it-IT"/>
        </w:rPr>
        <w:t>TRA</w:t>
      </w:r>
    </w:p>
    <w:p w14:paraId="6EBB14C5" w14:textId="77777777" w:rsidR="004D72E2" w:rsidRPr="004226F0" w:rsidRDefault="004D72E2" w:rsidP="000B1052">
      <w:pPr>
        <w:jc w:val="both"/>
        <w:rPr>
          <w:rFonts w:ascii="Arial" w:hAnsi="Arial" w:cs="Arial"/>
          <w:bCs/>
          <w:sz w:val="24"/>
          <w:lang w:val="it-IT"/>
        </w:rPr>
      </w:pPr>
    </w:p>
    <w:p w14:paraId="41245D37" w14:textId="230BE4F2" w:rsidR="004D72E2" w:rsidRPr="004226F0" w:rsidRDefault="000240B2" w:rsidP="000B1052">
      <w:pPr>
        <w:jc w:val="both"/>
        <w:rPr>
          <w:rFonts w:ascii="Arial" w:hAnsi="Arial" w:cs="Arial"/>
          <w:bCs/>
          <w:sz w:val="24"/>
          <w:lang w:val="it-IT"/>
        </w:rPr>
      </w:pPr>
      <w:r w:rsidRPr="004226F0">
        <w:rPr>
          <w:rFonts w:ascii="Arial" w:hAnsi="Arial" w:cs="Arial"/>
          <w:bCs/>
          <w:sz w:val="24"/>
          <w:lang w:val="it-IT"/>
        </w:rPr>
        <w:t xml:space="preserve">L’Autorità di Sistema Portuale dei Mari Tirreno Meridionale e Ionio, con sede legale in Gioia Tauro (RC) – 89013 – </w:t>
      </w:r>
      <w:r w:rsidR="007B5A18" w:rsidRPr="004226F0">
        <w:rPr>
          <w:rFonts w:ascii="Arial" w:hAnsi="Arial" w:cs="Arial"/>
          <w:bCs/>
          <w:sz w:val="24"/>
          <w:lang w:val="it-IT"/>
        </w:rPr>
        <w:t>c</w:t>
      </w:r>
      <w:r w:rsidRPr="004226F0">
        <w:rPr>
          <w:rFonts w:ascii="Arial" w:hAnsi="Arial" w:cs="Arial"/>
          <w:bCs/>
          <w:sz w:val="24"/>
          <w:lang w:val="it-IT"/>
        </w:rPr>
        <w:t>ontrada Lamia s.n.c. (in seguito denominata “Ente”), rappresentata da</w:t>
      </w:r>
      <w:r w:rsidR="000A2B3C" w:rsidRPr="004226F0">
        <w:rPr>
          <w:rFonts w:ascii="Arial" w:hAnsi="Arial" w:cs="Arial"/>
          <w:bCs/>
          <w:sz w:val="24"/>
          <w:lang w:val="it-IT"/>
        </w:rPr>
        <w:t xml:space="preserve"> </w:t>
      </w:r>
      <w:r w:rsidR="000A2B3C" w:rsidRPr="004226F0">
        <w:rPr>
          <w:rFonts w:ascii="Arial" w:hAnsi="Arial" w:cs="Arial"/>
          <w:b/>
          <w:shd w:val="clear" w:color="auto" w:fill="FFFFFF"/>
          <w:lang w:val="it-IT"/>
        </w:rPr>
        <w:t xml:space="preserve">    </w:t>
      </w:r>
      <w:r w:rsidR="007B5A18" w:rsidRPr="004226F0">
        <w:rPr>
          <w:rFonts w:ascii="Arial" w:hAnsi="Arial" w:cs="Arial"/>
          <w:bCs/>
          <w:shd w:val="clear" w:color="auto" w:fill="FFFFFF"/>
          <w:lang w:val="it-IT"/>
        </w:rPr>
        <w:t xml:space="preserve">nato a </w:t>
      </w:r>
      <w:r w:rsidR="000A2B3C" w:rsidRPr="004226F0">
        <w:rPr>
          <w:rFonts w:ascii="Arial" w:hAnsi="Arial" w:cs="Arial"/>
          <w:bCs/>
          <w:shd w:val="clear" w:color="auto" w:fill="FFFFFF"/>
          <w:lang w:val="it-IT"/>
        </w:rPr>
        <w:t xml:space="preserve">       </w:t>
      </w:r>
      <w:r w:rsidR="007B5A18" w:rsidRPr="004226F0">
        <w:rPr>
          <w:rFonts w:ascii="Arial" w:hAnsi="Arial" w:cs="Arial"/>
          <w:bCs/>
          <w:shd w:val="clear" w:color="auto" w:fill="FFFFFF"/>
          <w:lang w:val="it-IT"/>
        </w:rPr>
        <w:t xml:space="preserve"> il </w:t>
      </w:r>
      <w:r w:rsidR="000A2B3C" w:rsidRPr="004226F0">
        <w:rPr>
          <w:rFonts w:ascii="Arial" w:hAnsi="Arial" w:cs="Arial"/>
          <w:bCs/>
          <w:shd w:val="clear" w:color="auto" w:fill="FFFFFF"/>
          <w:lang w:val="it-IT"/>
        </w:rPr>
        <w:t xml:space="preserve">     </w:t>
      </w:r>
      <w:r w:rsidR="007B5A18" w:rsidRPr="004226F0">
        <w:rPr>
          <w:rFonts w:ascii="Arial" w:hAnsi="Arial" w:cs="Arial"/>
          <w:bCs/>
          <w:shd w:val="clear" w:color="auto" w:fill="FFFFFF"/>
          <w:lang w:val="it-IT"/>
        </w:rPr>
        <w:t>,</w:t>
      </w:r>
      <w:r w:rsidR="007B5A18" w:rsidRPr="004226F0">
        <w:rPr>
          <w:rFonts w:ascii="Arial" w:hAnsi="Arial" w:cs="Arial"/>
          <w:b/>
          <w:shd w:val="clear" w:color="auto" w:fill="FFFFFF"/>
          <w:lang w:val="it-IT"/>
        </w:rPr>
        <w:t xml:space="preserve"> </w:t>
      </w:r>
      <w:r w:rsidR="007B5A18" w:rsidRPr="004226F0">
        <w:rPr>
          <w:rFonts w:ascii="Arial" w:hAnsi="Arial" w:cs="Arial"/>
          <w:bCs/>
          <w:shd w:val="clear" w:color="auto" w:fill="FFFFFF"/>
          <w:lang w:val="it-IT"/>
        </w:rPr>
        <w:t xml:space="preserve">nell’espressa qualità di Presidente dell’Ente, nominato con </w:t>
      </w:r>
      <w:r w:rsidR="000A2B3C" w:rsidRPr="004226F0">
        <w:rPr>
          <w:rFonts w:ascii="Arial" w:hAnsi="Arial" w:cs="Arial"/>
          <w:shd w:val="clear" w:color="auto" w:fill="FFFFFF"/>
          <w:lang w:val="it-IT"/>
        </w:rPr>
        <w:t xml:space="preserve">          </w:t>
      </w:r>
      <w:r w:rsidR="007B5A18" w:rsidRPr="004226F0">
        <w:rPr>
          <w:rFonts w:ascii="Arial" w:hAnsi="Arial" w:cs="Arial"/>
          <w:shd w:val="clear" w:color="auto" w:fill="FFFFFF"/>
          <w:lang w:val="it-IT"/>
        </w:rPr>
        <w:t xml:space="preserve">, domiciliato per la carica presso l’Ente stesso; </w:t>
      </w:r>
    </w:p>
    <w:p w14:paraId="76A630BD" w14:textId="77777777" w:rsidR="004D72E2" w:rsidRPr="004226F0" w:rsidRDefault="004D72E2" w:rsidP="000B1052">
      <w:pPr>
        <w:jc w:val="both"/>
        <w:rPr>
          <w:rFonts w:ascii="Arial" w:hAnsi="Arial" w:cs="Arial"/>
          <w:b/>
          <w:sz w:val="24"/>
          <w:u w:val="single"/>
          <w:lang w:val="it-IT"/>
        </w:rPr>
      </w:pPr>
    </w:p>
    <w:p w14:paraId="4C130B5A" w14:textId="169B7F37" w:rsidR="000240B2" w:rsidRPr="004226F0" w:rsidRDefault="007B5A18" w:rsidP="007B5A18">
      <w:pPr>
        <w:jc w:val="center"/>
        <w:rPr>
          <w:rFonts w:ascii="Arial" w:hAnsi="Arial" w:cs="Arial"/>
          <w:b/>
          <w:sz w:val="24"/>
          <w:lang w:val="it-IT"/>
        </w:rPr>
      </w:pPr>
      <w:r w:rsidRPr="004226F0">
        <w:rPr>
          <w:rFonts w:ascii="Arial" w:hAnsi="Arial" w:cs="Arial"/>
          <w:b/>
          <w:sz w:val="24"/>
          <w:lang w:val="it-IT"/>
        </w:rPr>
        <w:t>E</w:t>
      </w:r>
    </w:p>
    <w:p w14:paraId="5ECEF658" w14:textId="77777777" w:rsidR="007B5A18" w:rsidRPr="004226F0" w:rsidRDefault="007B5A18" w:rsidP="007B5A18">
      <w:pPr>
        <w:jc w:val="center"/>
        <w:rPr>
          <w:rFonts w:ascii="Arial" w:hAnsi="Arial" w:cs="Arial"/>
          <w:b/>
          <w:sz w:val="24"/>
          <w:u w:val="single"/>
          <w:lang w:val="it-IT"/>
        </w:rPr>
      </w:pPr>
    </w:p>
    <w:p w14:paraId="62E2A809" w14:textId="78BC1DAE" w:rsidR="007B5A18" w:rsidRPr="004226F0" w:rsidRDefault="00952023" w:rsidP="007B5A18">
      <w:pPr>
        <w:jc w:val="both"/>
        <w:rPr>
          <w:rFonts w:ascii="Arial" w:hAnsi="Arial" w:cs="Arial"/>
          <w:bCs/>
          <w:sz w:val="24"/>
          <w:lang w:val="it-IT"/>
        </w:rPr>
      </w:pPr>
      <w:r w:rsidRPr="004226F0">
        <w:rPr>
          <w:rFonts w:ascii="Arial" w:hAnsi="Arial" w:cs="Arial"/>
          <w:bCs/>
          <w:sz w:val="24"/>
          <w:lang w:val="it-IT"/>
        </w:rPr>
        <w:t>l</w:t>
      </w:r>
      <w:r w:rsidR="007B5A18" w:rsidRPr="004226F0">
        <w:rPr>
          <w:rFonts w:ascii="Arial" w:hAnsi="Arial" w:cs="Arial"/>
          <w:bCs/>
          <w:sz w:val="24"/>
          <w:lang w:val="it-IT"/>
        </w:rPr>
        <w:t xml:space="preserve">a Banca </w:t>
      </w:r>
      <w:r w:rsidR="007C103E" w:rsidRPr="004226F0">
        <w:rPr>
          <w:rFonts w:ascii="Arial" w:hAnsi="Arial" w:cs="Arial"/>
          <w:bCs/>
          <w:sz w:val="24"/>
          <w:lang w:val="it-IT"/>
        </w:rPr>
        <w:t xml:space="preserve">                       con sede legale in                                   , c.f.            (in seguito denominata “Cassiere”)</w:t>
      </w:r>
      <w:r w:rsidR="00AA626B" w:rsidRPr="004226F0">
        <w:rPr>
          <w:rFonts w:ascii="Arial" w:hAnsi="Arial" w:cs="Arial"/>
          <w:bCs/>
          <w:sz w:val="24"/>
          <w:lang w:val="it-IT"/>
        </w:rPr>
        <w:t xml:space="preserve">, rappresentata da                   nato/a a     il     , nella qualità di     </w:t>
      </w:r>
    </w:p>
    <w:p w14:paraId="148379F0" w14:textId="77777777" w:rsidR="00AA626B" w:rsidRPr="004226F0" w:rsidRDefault="00AA626B" w:rsidP="007B5A18">
      <w:pPr>
        <w:jc w:val="both"/>
        <w:rPr>
          <w:rFonts w:ascii="Arial" w:hAnsi="Arial" w:cs="Arial"/>
          <w:bCs/>
          <w:sz w:val="24"/>
          <w:lang w:val="it-IT"/>
        </w:rPr>
      </w:pPr>
    </w:p>
    <w:p w14:paraId="2B426488" w14:textId="77777777" w:rsidR="00AA626B" w:rsidRPr="004226F0" w:rsidRDefault="00AA626B" w:rsidP="007B5A18">
      <w:pPr>
        <w:jc w:val="both"/>
        <w:rPr>
          <w:rFonts w:ascii="Arial" w:hAnsi="Arial" w:cs="Arial"/>
          <w:bCs/>
          <w:sz w:val="24"/>
          <w:lang w:val="it-IT"/>
        </w:rPr>
      </w:pPr>
    </w:p>
    <w:p w14:paraId="03A74622" w14:textId="011F5B42" w:rsidR="007B5A18" w:rsidRPr="004226F0" w:rsidRDefault="00B3166F" w:rsidP="00B3166F">
      <w:pPr>
        <w:rPr>
          <w:rFonts w:ascii="Arial" w:hAnsi="Arial" w:cs="Arial"/>
          <w:bCs/>
          <w:sz w:val="24"/>
          <w:lang w:val="it-IT"/>
        </w:rPr>
      </w:pPr>
      <w:r w:rsidRPr="004226F0">
        <w:rPr>
          <w:rFonts w:ascii="Arial" w:hAnsi="Arial" w:cs="Arial"/>
          <w:bCs/>
          <w:sz w:val="24"/>
          <w:lang w:val="it-IT"/>
        </w:rPr>
        <w:t>(di seguito denominate congiuntamente “Parti”)</w:t>
      </w:r>
    </w:p>
    <w:p w14:paraId="3A735757" w14:textId="77777777" w:rsidR="00B3166F" w:rsidRPr="004226F0" w:rsidRDefault="00B3166F" w:rsidP="00B3166F">
      <w:pPr>
        <w:rPr>
          <w:rFonts w:ascii="Arial" w:hAnsi="Arial" w:cs="Arial"/>
          <w:bCs/>
          <w:sz w:val="24"/>
          <w:lang w:val="it-IT"/>
        </w:rPr>
      </w:pPr>
    </w:p>
    <w:p w14:paraId="157B7CEE" w14:textId="77777777" w:rsidR="00296089" w:rsidRPr="004226F0" w:rsidRDefault="00296089" w:rsidP="00B3166F">
      <w:pPr>
        <w:jc w:val="center"/>
        <w:rPr>
          <w:rFonts w:ascii="Arial" w:hAnsi="Arial" w:cs="Arial"/>
          <w:b/>
          <w:sz w:val="24"/>
          <w:lang w:val="it-IT"/>
        </w:rPr>
      </w:pPr>
    </w:p>
    <w:p w14:paraId="3DA1B867" w14:textId="551B5AE9" w:rsidR="00B3166F" w:rsidRPr="004226F0" w:rsidRDefault="00B3166F" w:rsidP="00B3166F">
      <w:pPr>
        <w:jc w:val="center"/>
        <w:rPr>
          <w:rFonts w:ascii="Arial" w:hAnsi="Arial" w:cs="Arial"/>
          <w:b/>
          <w:sz w:val="24"/>
          <w:lang w:val="it-IT"/>
        </w:rPr>
      </w:pPr>
      <w:r w:rsidRPr="004226F0">
        <w:rPr>
          <w:rFonts w:ascii="Arial" w:hAnsi="Arial" w:cs="Arial"/>
          <w:b/>
          <w:sz w:val="24"/>
          <w:lang w:val="it-IT"/>
        </w:rPr>
        <w:t>Premesso</w:t>
      </w:r>
    </w:p>
    <w:p w14:paraId="2A1FDED4" w14:textId="77777777" w:rsidR="007B5A18" w:rsidRPr="004226F0" w:rsidRDefault="007B5A18" w:rsidP="007B5A18">
      <w:pPr>
        <w:jc w:val="center"/>
        <w:rPr>
          <w:rFonts w:ascii="Arial" w:hAnsi="Arial" w:cs="Arial"/>
          <w:b/>
          <w:sz w:val="24"/>
          <w:u w:val="single"/>
          <w:lang w:val="it-IT"/>
        </w:rPr>
      </w:pPr>
    </w:p>
    <w:p w14:paraId="551B9EBB" w14:textId="3887ED3D" w:rsidR="007B5A18" w:rsidRPr="004226F0" w:rsidRDefault="00B3166F" w:rsidP="00B3166F">
      <w:pPr>
        <w:pStyle w:val="Paragrafoelenco"/>
        <w:numPr>
          <w:ilvl w:val="0"/>
          <w:numId w:val="5"/>
        </w:numPr>
        <w:ind w:left="284" w:hanging="284"/>
        <w:jc w:val="both"/>
        <w:rPr>
          <w:rFonts w:ascii="Arial" w:hAnsi="Arial" w:cs="Arial"/>
          <w:bCs/>
          <w:sz w:val="24"/>
          <w:lang w:val="it-IT"/>
        </w:rPr>
      </w:pPr>
      <w:r w:rsidRPr="004226F0">
        <w:rPr>
          <w:rFonts w:ascii="Arial" w:hAnsi="Arial" w:cs="Arial"/>
          <w:bCs/>
          <w:sz w:val="24"/>
          <w:lang w:val="it-IT"/>
        </w:rPr>
        <w:t xml:space="preserve">che l’Ente è soggetto alla disciplina della Legge 28-1-1994 n. 84, di riforma della legislazione in materia portuale, come novellata dal D.Lgs. 4 agosto 2016, n. 169; </w:t>
      </w:r>
    </w:p>
    <w:p w14:paraId="46506296" w14:textId="22DDECA9" w:rsidR="00B3166F" w:rsidRPr="004226F0" w:rsidRDefault="00DD13E7" w:rsidP="00D517D7">
      <w:pPr>
        <w:pStyle w:val="Paragrafoelenco"/>
        <w:numPr>
          <w:ilvl w:val="0"/>
          <w:numId w:val="5"/>
        </w:numPr>
        <w:ind w:left="284" w:hanging="284"/>
        <w:jc w:val="both"/>
        <w:rPr>
          <w:rFonts w:ascii="Arial" w:hAnsi="Arial" w:cs="Arial"/>
          <w:bCs/>
          <w:sz w:val="24"/>
          <w:lang w:val="it-IT"/>
        </w:rPr>
      </w:pPr>
      <w:r w:rsidRPr="004226F0">
        <w:rPr>
          <w:rFonts w:ascii="Arial" w:hAnsi="Arial" w:cs="Arial"/>
          <w:bCs/>
          <w:sz w:val="24"/>
          <w:lang w:val="it-IT"/>
        </w:rPr>
        <w:t xml:space="preserve">che l’Ente è soggetto al sistema di </w:t>
      </w:r>
      <w:r w:rsidR="00140FC5" w:rsidRPr="004226F0">
        <w:rPr>
          <w:rFonts w:ascii="Arial" w:hAnsi="Arial" w:cs="Arial"/>
          <w:bCs/>
          <w:sz w:val="24"/>
          <w:lang w:val="it-IT"/>
        </w:rPr>
        <w:t>tesoreria unica di cui alla Legge n. 29-10-1984 n. 720</w:t>
      </w:r>
      <w:r w:rsidR="00D517D7" w:rsidRPr="004226F0">
        <w:rPr>
          <w:rFonts w:ascii="Arial" w:hAnsi="Arial" w:cs="Arial"/>
          <w:bCs/>
          <w:sz w:val="24"/>
          <w:lang w:val="it-IT"/>
        </w:rPr>
        <w:t xml:space="preserve"> e che le disponibilità dell’Ente, in base alla natura delle entrate e alle norme tempo per tempo vigenti, affluiscono nelle contabilità speciali presso la competente Sezione di tesoreria provinciale dello Stato, (contabilità fruttifera o infruttifera), ovvero sul conto presso il Tesoriere relativamente alle entrate per le quali ricorrano gli estremi di esonero dal circuito statale della tesoreria unica;  </w:t>
      </w:r>
    </w:p>
    <w:p w14:paraId="6845B7B7" w14:textId="166A88BD" w:rsidR="00D517D7" w:rsidRPr="004226F0" w:rsidRDefault="00296089" w:rsidP="00D517D7">
      <w:pPr>
        <w:pStyle w:val="Paragrafoelenco"/>
        <w:numPr>
          <w:ilvl w:val="0"/>
          <w:numId w:val="5"/>
        </w:numPr>
        <w:ind w:left="284" w:hanging="284"/>
        <w:jc w:val="both"/>
        <w:rPr>
          <w:rFonts w:ascii="Arial" w:hAnsi="Arial" w:cs="Arial"/>
          <w:bCs/>
          <w:sz w:val="24"/>
          <w:lang w:val="it-IT"/>
        </w:rPr>
      </w:pPr>
      <w:r w:rsidRPr="004226F0">
        <w:rPr>
          <w:rFonts w:ascii="Arial" w:hAnsi="Arial" w:cs="Arial"/>
          <w:bCs/>
          <w:sz w:val="24"/>
          <w:lang w:val="it-IT"/>
        </w:rPr>
        <w:t>……</w:t>
      </w:r>
    </w:p>
    <w:p w14:paraId="4970F4CC" w14:textId="4BF0B48D" w:rsidR="00296089" w:rsidRPr="004226F0" w:rsidRDefault="00296089" w:rsidP="00D517D7">
      <w:pPr>
        <w:pStyle w:val="Paragrafoelenco"/>
        <w:numPr>
          <w:ilvl w:val="0"/>
          <w:numId w:val="5"/>
        </w:numPr>
        <w:ind w:left="284" w:hanging="284"/>
        <w:jc w:val="both"/>
        <w:rPr>
          <w:rFonts w:ascii="Arial" w:hAnsi="Arial" w:cs="Arial"/>
          <w:bCs/>
          <w:sz w:val="24"/>
          <w:lang w:val="it-IT"/>
        </w:rPr>
      </w:pPr>
      <w:r w:rsidRPr="004226F0">
        <w:rPr>
          <w:rFonts w:ascii="Arial" w:hAnsi="Arial" w:cs="Arial"/>
          <w:bCs/>
          <w:sz w:val="24"/>
          <w:lang w:val="it-IT"/>
        </w:rPr>
        <w:t>……</w:t>
      </w:r>
    </w:p>
    <w:p w14:paraId="20DB8DE3" w14:textId="7C2185E8" w:rsidR="00296089" w:rsidRPr="004226F0" w:rsidRDefault="00296089" w:rsidP="00D517D7">
      <w:pPr>
        <w:pStyle w:val="Paragrafoelenco"/>
        <w:numPr>
          <w:ilvl w:val="0"/>
          <w:numId w:val="5"/>
        </w:numPr>
        <w:ind w:left="284" w:hanging="284"/>
        <w:jc w:val="both"/>
        <w:rPr>
          <w:rFonts w:ascii="Arial" w:hAnsi="Arial" w:cs="Arial"/>
          <w:bCs/>
          <w:sz w:val="24"/>
          <w:lang w:val="it-IT"/>
        </w:rPr>
      </w:pPr>
      <w:r w:rsidRPr="004226F0">
        <w:rPr>
          <w:rFonts w:ascii="Arial" w:hAnsi="Arial" w:cs="Arial"/>
          <w:bCs/>
          <w:sz w:val="24"/>
          <w:lang w:val="it-IT"/>
        </w:rPr>
        <w:t>……</w:t>
      </w:r>
    </w:p>
    <w:p w14:paraId="10DAD5CF" w14:textId="25129643" w:rsidR="00296089" w:rsidRPr="004226F0" w:rsidRDefault="00296089" w:rsidP="00D517D7">
      <w:pPr>
        <w:pStyle w:val="Paragrafoelenco"/>
        <w:numPr>
          <w:ilvl w:val="0"/>
          <w:numId w:val="5"/>
        </w:numPr>
        <w:ind w:left="284" w:hanging="284"/>
        <w:jc w:val="both"/>
        <w:rPr>
          <w:rFonts w:ascii="Arial" w:hAnsi="Arial" w:cs="Arial"/>
          <w:bCs/>
          <w:sz w:val="24"/>
          <w:lang w:val="it-IT"/>
        </w:rPr>
      </w:pPr>
      <w:r w:rsidRPr="004226F0">
        <w:rPr>
          <w:rFonts w:ascii="Arial" w:hAnsi="Arial" w:cs="Arial"/>
          <w:bCs/>
          <w:sz w:val="24"/>
          <w:lang w:val="it-IT"/>
        </w:rPr>
        <w:t>……</w:t>
      </w:r>
    </w:p>
    <w:p w14:paraId="23B4801E" w14:textId="77777777" w:rsidR="007B5A18" w:rsidRPr="004226F0" w:rsidRDefault="007B5A18" w:rsidP="007B5A18">
      <w:pPr>
        <w:jc w:val="center"/>
        <w:rPr>
          <w:rFonts w:ascii="Arial" w:hAnsi="Arial" w:cs="Arial"/>
          <w:b/>
          <w:sz w:val="24"/>
          <w:u w:val="single"/>
          <w:lang w:val="it-IT"/>
        </w:rPr>
      </w:pPr>
    </w:p>
    <w:p w14:paraId="1CE8EE42" w14:textId="0CD6533A" w:rsidR="00931D76" w:rsidRPr="004226F0" w:rsidRDefault="00931D76" w:rsidP="00931D76">
      <w:pPr>
        <w:jc w:val="center"/>
        <w:rPr>
          <w:rFonts w:ascii="Arial" w:hAnsi="Arial" w:cs="Arial"/>
          <w:b/>
          <w:sz w:val="24"/>
          <w:lang w:val="it-IT"/>
        </w:rPr>
      </w:pPr>
      <w:r w:rsidRPr="004226F0">
        <w:rPr>
          <w:rFonts w:ascii="Arial" w:hAnsi="Arial" w:cs="Arial"/>
          <w:b/>
          <w:sz w:val="24"/>
          <w:lang w:val="it-IT"/>
        </w:rPr>
        <w:t>si conviene e si stipula quanto segue</w:t>
      </w:r>
    </w:p>
    <w:p w14:paraId="5E4FA8DF" w14:textId="77777777" w:rsidR="00931D76" w:rsidRPr="004226F0" w:rsidRDefault="00931D76" w:rsidP="00931D76">
      <w:pPr>
        <w:jc w:val="center"/>
        <w:rPr>
          <w:rFonts w:ascii="Arial" w:hAnsi="Arial" w:cs="Arial"/>
          <w:b/>
          <w:sz w:val="24"/>
          <w:lang w:val="it-IT"/>
        </w:rPr>
      </w:pPr>
    </w:p>
    <w:p w14:paraId="0DCC4BAE" w14:textId="77777777" w:rsidR="00931D76" w:rsidRPr="004226F0" w:rsidRDefault="00931D76" w:rsidP="00931D76">
      <w:pPr>
        <w:jc w:val="center"/>
        <w:rPr>
          <w:rFonts w:ascii="Arial" w:hAnsi="Arial" w:cs="Arial"/>
          <w:b/>
          <w:sz w:val="24"/>
          <w:lang w:val="it-IT"/>
        </w:rPr>
      </w:pPr>
    </w:p>
    <w:p w14:paraId="52E67220" w14:textId="2B18EF6F" w:rsidR="000B1052" w:rsidRPr="004226F0" w:rsidRDefault="000B1052" w:rsidP="002A058D">
      <w:pPr>
        <w:jc w:val="center"/>
        <w:rPr>
          <w:rFonts w:ascii="Arial" w:hAnsi="Arial" w:cs="Arial"/>
          <w:b/>
          <w:sz w:val="24"/>
          <w:u w:val="single"/>
          <w:lang w:val="it-IT"/>
        </w:rPr>
      </w:pPr>
      <w:r w:rsidRPr="004226F0">
        <w:rPr>
          <w:rFonts w:ascii="Arial" w:hAnsi="Arial" w:cs="Arial"/>
          <w:b/>
          <w:sz w:val="24"/>
          <w:u w:val="single"/>
          <w:lang w:val="it-IT"/>
        </w:rPr>
        <w:t>Art. 1 - Definizioni</w:t>
      </w:r>
    </w:p>
    <w:p w14:paraId="6DB524AB" w14:textId="77777777" w:rsidR="000B1052" w:rsidRPr="004226F0" w:rsidRDefault="000B1052" w:rsidP="000B1052">
      <w:pPr>
        <w:jc w:val="center"/>
        <w:rPr>
          <w:rFonts w:ascii="Arial" w:hAnsi="Arial" w:cs="Arial"/>
          <w:sz w:val="24"/>
          <w:lang w:val="it-IT"/>
        </w:rPr>
      </w:pPr>
    </w:p>
    <w:p w14:paraId="594C954D" w14:textId="77777777" w:rsidR="000B1052" w:rsidRPr="004226F0" w:rsidRDefault="000B1052" w:rsidP="000B1052">
      <w:pPr>
        <w:rPr>
          <w:rFonts w:ascii="Arial" w:hAnsi="Arial" w:cs="Arial"/>
          <w:sz w:val="24"/>
          <w:lang w:val="it-IT"/>
        </w:rPr>
      </w:pPr>
      <w:r w:rsidRPr="004226F0">
        <w:rPr>
          <w:rFonts w:ascii="Arial" w:hAnsi="Arial" w:cs="Arial"/>
          <w:sz w:val="24"/>
          <w:lang w:val="it-IT"/>
        </w:rPr>
        <w:t>1. Ai fini del presente capitolato, si intende per:</w:t>
      </w:r>
    </w:p>
    <w:p w14:paraId="6A089B70" w14:textId="77777777" w:rsidR="000B1052" w:rsidRPr="004226F0" w:rsidRDefault="000B1052" w:rsidP="000B1052">
      <w:pPr>
        <w:rPr>
          <w:rFonts w:ascii="Arial" w:hAnsi="Arial" w:cs="Arial"/>
          <w:sz w:val="24"/>
          <w:lang w:val="it-IT"/>
        </w:rPr>
      </w:pPr>
    </w:p>
    <w:p w14:paraId="67400A2D"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Legge Portuale</w:t>
      </w:r>
      <w:r w:rsidRPr="004226F0">
        <w:rPr>
          <w:rFonts w:ascii="Arial" w:hAnsi="Arial" w:cs="Arial"/>
          <w:sz w:val="24"/>
          <w:lang w:val="it-IT"/>
        </w:rPr>
        <w:t>: Legge 28/1/1994, n. 84 di riforma della legislazione in materia portuale, come novellata dal D. L.gs. 4/8/2016, n. 169;</w:t>
      </w:r>
    </w:p>
    <w:p w14:paraId="1ED34F2B"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CAD</w:t>
      </w:r>
      <w:r w:rsidRPr="004226F0">
        <w:rPr>
          <w:rFonts w:ascii="Arial" w:hAnsi="Arial" w:cs="Arial"/>
          <w:sz w:val="24"/>
          <w:lang w:val="it-IT"/>
        </w:rPr>
        <w:t>: Codice dell’Amministrazione Digitale di cui al D.lgs. n. 82/2005;</w:t>
      </w:r>
    </w:p>
    <w:p w14:paraId="2B90F0E6"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PSD:</w:t>
      </w:r>
      <w:r w:rsidRPr="004226F0">
        <w:rPr>
          <w:rFonts w:ascii="Arial" w:hAnsi="Arial" w:cs="Arial"/>
          <w:sz w:val="24"/>
          <w:lang w:val="it-IT"/>
        </w:rPr>
        <w:t xml:space="preserve"> Payment Services Directive ovvero Direttiva sui Sistemi di Pagamento come recepita nell’ordinamento italiano con il D.lgs. n. 11/2010 e successive modifiche;</w:t>
      </w:r>
    </w:p>
    <w:p w14:paraId="72767DF2"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PSP</w:t>
      </w:r>
      <w:r w:rsidRPr="004226F0">
        <w:rPr>
          <w:rFonts w:ascii="Arial" w:hAnsi="Arial" w:cs="Arial"/>
          <w:sz w:val="24"/>
          <w:lang w:val="it-IT"/>
        </w:rPr>
        <w:t xml:space="preserve">: Payment Service Provider ovvero Prestatore di Servizi di Pagamento ovvero istituti di moneta elettronica e istituti di pagamento nonché, quando prestano servizi di </w:t>
      </w:r>
      <w:r w:rsidRPr="004226F0">
        <w:rPr>
          <w:rFonts w:ascii="Arial" w:hAnsi="Arial" w:cs="Arial"/>
          <w:sz w:val="24"/>
          <w:lang w:val="it-IT"/>
        </w:rPr>
        <w:lastRenderedPageBreak/>
        <w:t>pagamento, Banche, Poste italiane S.p.A., la Banca centrale europea e le Banche centrali nazionali se non agiscono in veste di autorità monetaria, altre autorità pubbliche, le pubbliche amministrazioni statali, regionali e locali se non agiscono in veste di autorità pubbliche;</w:t>
      </w:r>
    </w:p>
    <w:p w14:paraId="46CA9750"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SIOPE:</w:t>
      </w:r>
      <w:r w:rsidRPr="004226F0">
        <w:rPr>
          <w:rFonts w:ascii="Arial" w:hAnsi="Arial" w:cs="Arial"/>
          <w:sz w:val="24"/>
          <w:lang w:val="it-IT"/>
        </w:rPr>
        <w:t xml:space="preserve"> Sistema Informativo sulle operazioni degli enti pubblici; </w:t>
      </w:r>
    </w:p>
    <w:p w14:paraId="651BAF34"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SIOPE+</w:t>
      </w:r>
      <w:r w:rsidRPr="004226F0">
        <w:rPr>
          <w:rFonts w:ascii="Arial" w:hAnsi="Arial" w:cs="Arial"/>
          <w:sz w:val="24"/>
          <w:lang w:val="it-IT"/>
        </w:rPr>
        <w:t xml:space="preserve">: Sistema di monitoraggio dei pagamenti e degli incassi delle PA che utilizza una infrastruttura di colloquio gestita dalla Banca d’Italia; </w:t>
      </w:r>
    </w:p>
    <w:p w14:paraId="721D413E"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OIL:</w:t>
      </w:r>
      <w:r w:rsidRPr="004226F0">
        <w:rPr>
          <w:rFonts w:ascii="Arial" w:hAnsi="Arial" w:cs="Arial"/>
          <w:sz w:val="24"/>
          <w:lang w:val="it-IT"/>
        </w:rPr>
        <w:t xml:space="preserve"> ordinativo informatico locale secondo il tracciato standard previsto nella circolare AgID n. 64 del gennaio 2014, incluse successive modifiche e/o integrazioni;</w:t>
      </w:r>
    </w:p>
    <w:p w14:paraId="675CE22E"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OPI:</w:t>
      </w:r>
      <w:r w:rsidRPr="004226F0">
        <w:rPr>
          <w:rFonts w:ascii="Arial" w:hAnsi="Arial" w:cs="Arial"/>
          <w:sz w:val="24"/>
          <w:lang w:val="it-IT"/>
        </w:rPr>
        <w:t xml:space="preserve"> ordinativo di pagamento e incasso</w:t>
      </w:r>
      <w:r w:rsidRPr="004226F0">
        <w:rPr>
          <w:rFonts w:ascii="Arial" w:hAnsi="Arial" w:cs="Arial"/>
          <w:sz w:val="24"/>
          <w:szCs w:val="24"/>
          <w:lang w:val="it-IT"/>
        </w:rPr>
        <w:t xml:space="preserve"> secondo il tracciato standard previsto nelle Regole tecniche e standard per l’emissione dei documenti informatici attraverso il sistema SIOPE+ nelle versioni tempo per tempo</w:t>
      </w:r>
      <w:r w:rsidRPr="004226F0">
        <w:rPr>
          <w:rFonts w:ascii="Arial" w:hAnsi="Arial" w:cs="Arial"/>
          <w:color w:val="000000"/>
          <w:sz w:val="24"/>
          <w:szCs w:val="24"/>
          <w:lang w:val="it-IT"/>
        </w:rPr>
        <w:t xml:space="preserve"> vigenti;</w:t>
      </w:r>
    </w:p>
    <w:p w14:paraId="715DE5E2"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sz w:val="24"/>
          <w:lang w:val="it-IT"/>
        </w:rPr>
        <w:t>Tramite PA: soggetto incaricato di svolgere il colloquio telematico con SIOPE+ in nome per conto dell’Ente che ha conferito l’incarico;</w:t>
      </w:r>
    </w:p>
    <w:p w14:paraId="3A4913E0" w14:textId="77777777" w:rsidR="000B1052" w:rsidRPr="004226F0" w:rsidRDefault="000B1052" w:rsidP="008F4C9E">
      <w:pPr>
        <w:pStyle w:val="Paragrafoelenco"/>
        <w:widowControl/>
        <w:numPr>
          <w:ilvl w:val="0"/>
          <w:numId w:val="1"/>
        </w:numPr>
        <w:contextualSpacing/>
        <w:jc w:val="both"/>
        <w:rPr>
          <w:rFonts w:ascii="Arial" w:hAnsi="Arial" w:cs="Arial"/>
          <w:sz w:val="24"/>
        </w:rPr>
      </w:pPr>
      <w:r w:rsidRPr="004226F0">
        <w:rPr>
          <w:rFonts w:ascii="Arial" w:hAnsi="Arial" w:cs="Arial"/>
          <w:b/>
          <w:sz w:val="24"/>
        </w:rPr>
        <w:t>PEC:</w:t>
      </w:r>
      <w:r w:rsidRPr="004226F0">
        <w:rPr>
          <w:rFonts w:ascii="Arial" w:hAnsi="Arial" w:cs="Arial"/>
          <w:sz w:val="24"/>
        </w:rPr>
        <w:t xml:space="preserve"> posta elettronica certificata;</w:t>
      </w:r>
    </w:p>
    <w:p w14:paraId="208C4D1F"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CIG:</w:t>
      </w:r>
      <w:r w:rsidRPr="004226F0">
        <w:rPr>
          <w:rFonts w:ascii="Arial" w:hAnsi="Arial" w:cs="Arial"/>
          <w:sz w:val="24"/>
          <w:lang w:val="it-IT"/>
        </w:rPr>
        <w:t xml:space="preserve"> codice identificativo di gara;</w:t>
      </w:r>
    </w:p>
    <w:p w14:paraId="41776272"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Operazione di Pagamento:</w:t>
      </w:r>
      <w:r w:rsidRPr="004226F0">
        <w:rPr>
          <w:rFonts w:ascii="Arial" w:hAnsi="Arial" w:cs="Arial"/>
          <w:sz w:val="24"/>
          <w:szCs w:val="24"/>
          <w:lang w:val="it-IT"/>
        </w:rPr>
        <w:t xml:space="preserve"> locuzione generica per indicare indistintamente l’attività, posta in essere sia lato pagatore sia lato beneficiario, di versamento, trasferimento o prelevamento di fondi, indipendentemente da eventuali obblighi sottostanti tra pagatore e beneficiario;</w:t>
      </w:r>
    </w:p>
    <w:p w14:paraId="1C08947F" w14:textId="52AC25B9"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Ordinativo:</w:t>
      </w:r>
      <w:r w:rsidRPr="004226F0">
        <w:rPr>
          <w:rFonts w:ascii="Arial" w:hAnsi="Arial" w:cs="Arial"/>
          <w:sz w:val="24"/>
          <w:lang w:val="it-IT"/>
        </w:rPr>
        <w:t xml:space="preserve"> documento emesso dall’Ente per richiedere al Tesoriere l’esecuzione di una Operazion</w:t>
      </w:r>
      <w:r w:rsidR="0094113C" w:rsidRPr="004226F0">
        <w:rPr>
          <w:rFonts w:ascii="Arial" w:hAnsi="Arial" w:cs="Arial"/>
          <w:sz w:val="24"/>
          <w:lang w:val="it-IT"/>
        </w:rPr>
        <w:t>e</w:t>
      </w:r>
      <w:r w:rsidRPr="004226F0">
        <w:rPr>
          <w:rFonts w:ascii="Arial" w:hAnsi="Arial" w:cs="Arial"/>
          <w:sz w:val="24"/>
          <w:lang w:val="it-IT"/>
        </w:rPr>
        <w:t xml:space="preserve"> di Pagamento;</w:t>
      </w:r>
    </w:p>
    <w:p w14:paraId="103580E4"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Uscite:</w:t>
      </w:r>
      <w:r w:rsidRPr="004226F0">
        <w:rPr>
          <w:rFonts w:ascii="Arial" w:hAnsi="Arial" w:cs="Arial"/>
          <w:sz w:val="24"/>
          <w:lang w:val="it-IT"/>
        </w:rPr>
        <w:t xml:space="preserve"> termine generico per individuare le somme utilizzate per Pagamenti disposti dall’Ente in favore di terzi;</w:t>
      </w:r>
    </w:p>
    <w:p w14:paraId="6F9E5982" w14:textId="77777777" w:rsidR="000B1052" w:rsidRPr="004226F0" w:rsidRDefault="000B1052" w:rsidP="008F4C9E">
      <w:pPr>
        <w:pStyle w:val="Paragrafoelenco"/>
        <w:widowControl/>
        <w:numPr>
          <w:ilvl w:val="0"/>
          <w:numId w:val="1"/>
        </w:numPr>
        <w:contextualSpacing/>
        <w:jc w:val="both"/>
        <w:rPr>
          <w:rFonts w:ascii="Arial" w:hAnsi="Arial" w:cs="Arial"/>
          <w:sz w:val="24"/>
        </w:rPr>
      </w:pPr>
      <w:r w:rsidRPr="004226F0">
        <w:rPr>
          <w:rFonts w:ascii="Arial" w:hAnsi="Arial" w:cs="Arial"/>
          <w:b/>
          <w:sz w:val="24"/>
        </w:rPr>
        <w:t>SDD:</w:t>
      </w:r>
      <w:r w:rsidRPr="004226F0">
        <w:rPr>
          <w:rFonts w:ascii="Arial" w:hAnsi="Arial" w:cs="Arial"/>
          <w:sz w:val="24"/>
        </w:rPr>
        <w:t xml:space="preserve"> Sepa Direct Debit;</w:t>
      </w:r>
    </w:p>
    <w:p w14:paraId="28DCB049"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Pagamento</w:t>
      </w:r>
      <w:r w:rsidRPr="004226F0">
        <w:rPr>
          <w:rFonts w:ascii="Arial" w:hAnsi="Arial" w:cs="Arial"/>
          <w:sz w:val="24"/>
          <w:lang w:val="it-IT"/>
        </w:rPr>
        <w:t>: Operazione comportante una Uscita eseguita dal Tesoriere in esecuzione del servizio di tesoreria;</w:t>
      </w:r>
    </w:p>
    <w:p w14:paraId="3563B544"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Mandato:</w:t>
      </w:r>
      <w:r w:rsidRPr="004226F0">
        <w:rPr>
          <w:rFonts w:ascii="Arial" w:hAnsi="Arial" w:cs="Arial"/>
          <w:sz w:val="24"/>
          <w:lang w:val="it-IT"/>
        </w:rPr>
        <w:t xml:space="preserve"> Ordinativo relativo a un Pagamento;</w:t>
      </w:r>
    </w:p>
    <w:p w14:paraId="4D2DB5E3"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Quietanza:</w:t>
      </w:r>
      <w:r w:rsidRPr="004226F0">
        <w:rPr>
          <w:rFonts w:ascii="Arial" w:hAnsi="Arial" w:cs="Arial"/>
          <w:sz w:val="24"/>
          <w:lang w:val="it-IT"/>
        </w:rPr>
        <w:t xml:space="preserve"> ricevuta emessa dal Tesoriere a fronte di un Pagamento;</w:t>
      </w:r>
    </w:p>
    <w:p w14:paraId="6DA7AA8A"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Provvisorio di Uscita:</w:t>
      </w:r>
      <w:r w:rsidRPr="004226F0">
        <w:rPr>
          <w:rFonts w:ascii="Arial" w:hAnsi="Arial" w:cs="Arial"/>
          <w:sz w:val="24"/>
          <w:lang w:val="it-IT"/>
        </w:rPr>
        <w:t xml:space="preserve"> Pagamento in attesa di regolarizzazione poiché effettuato in assenza del relativo Mandato;</w:t>
      </w:r>
    </w:p>
    <w:p w14:paraId="5446719C"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Entrate:</w:t>
      </w:r>
      <w:r w:rsidRPr="004226F0">
        <w:rPr>
          <w:rFonts w:ascii="Arial" w:hAnsi="Arial" w:cs="Arial"/>
          <w:sz w:val="24"/>
          <w:lang w:val="it-IT"/>
        </w:rPr>
        <w:t xml:space="preserve"> termine generico per individuare le somme utilizzate per Operazioni di Pagamento disposte da terzi in favore dell’Ente;</w:t>
      </w:r>
    </w:p>
    <w:p w14:paraId="2D8142B8"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Riscossione</w:t>
      </w:r>
      <w:r w:rsidRPr="004226F0">
        <w:rPr>
          <w:rFonts w:ascii="Arial" w:hAnsi="Arial" w:cs="Arial"/>
          <w:sz w:val="24"/>
          <w:lang w:val="it-IT"/>
        </w:rPr>
        <w:t>: Operazione effettuata dal Tesoriere e comportante una Entrata in esecuzione del servizio di tesoreria;</w:t>
      </w:r>
    </w:p>
    <w:p w14:paraId="52E9468A"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Reversale:</w:t>
      </w:r>
      <w:r w:rsidRPr="004226F0">
        <w:rPr>
          <w:rFonts w:ascii="Arial" w:hAnsi="Arial" w:cs="Arial"/>
          <w:sz w:val="24"/>
          <w:lang w:val="it-IT"/>
        </w:rPr>
        <w:t xml:space="preserve"> Ordinativo relativo a una Riscossione;</w:t>
      </w:r>
    </w:p>
    <w:p w14:paraId="5A43F0BA"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Ricevuta:</w:t>
      </w:r>
      <w:r w:rsidRPr="004226F0">
        <w:rPr>
          <w:rFonts w:ascii="Arial" w:hAnsi="Arial" w:cs="Arial"/>
          <w:sz w:val="24"/>
          <w:lang w:val="it-IT"/>
        </w:rPr>
        <w:t xml:space="preserve"> documento emesso dal Tesoriere a fronte di una Riscossione;</w:t>
      </w:r>
    </w:p>
    <w:p w14:paraId="7B76EC2E"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Provvisorio di Entrata:</w:t>
      </w:r>
      <w:r w:rsidRPr="004226F0">
        <w:rPr>
          <w:rFonts w:ascii="Arial" w:hAnsi="Arial" w:cs="Arial"/>
          <w:sz w:val="24"/>
          <w:lang w:val="it-IT"/>
        </w:rPr>
        <w:t xml:space="preserve"> Riscossione in attesa di regolarizzazione poiché effettuata in assenza della relativa Reversale;</w:t>
      </w:r>
    </w:p>
    <w:p w14:paraId="1C4F8E09" w14:textId="77777777" w:rsidR="000B1052" w:rsidRPr="004226F0" w:rsidRDefault="000B1052" w:rsidP="008F4C9E">
      <w:pPr>
        <w:pStyle w:val="Paragrafoelenco"/>
        <w:widowControl/>
        <w:numPr>
          <w:ilvl w:val="0"/>
          <w:numId w:val="1"/>
        </w:numPr>
        <w:contextualSpacing/>
        <w:jc w:val="both"/>
        <w:rPr>
          <w:rFonts w:ascii="Arial" w:hAnsi="Arial" w:cs="Arial"/>
          <w:sz w:val="24"/>
          <w:lang w:val="it-IT"/>
        </w:rPr>
      </w:pPr>
      <w:r w:rsidRPr="004226F0">
        <w:rPr>
          <w:rFonts w:ascii="Arial" w:hAnsi="Arial" w:cs="Arial"/>
          <w:b/>
          <w:sz w:val="24"/>
          <w:lang w:val="it-IT"/>
        </w:rPr>
        <w:t>RT:</w:t>
      </w:r>
      <w:r w:rsidRPr="004226F0">
        <w:rPr>
          <w:rFonts w:ascii="Arial" w:hAnsi="Arial" w:cs="Arial"/>
          <w:sz w:val="24"/>
          <w:lang w:val="it-IT"/>
        </w:rPr>
        <w:t xml:space="preserve"> ricevuta telematica come definita nelle “Linee guida per l’effettuazione dei pagamenti elettronici a favore delle Pubbliche Amministrazioni e dei gestori di pubblici servizi” emanate dall’Agenzia per l’Italia Digitale.</w:t>
      </w:r>
    </w:p>
    <w:p w14:paraId="3308A359" w14:textId="77777777" w:rsidR="000B1052" w:rsidRPr="004226F0" w:rsidRDefault="000B1052">
      <w:pPr>
        <w:pStyle w:val="Titolo11"/>
        <w:ind w:right="6506"/>
        <w:jc w:val="both"/>
        <w:rPr>
          <w:rFonts w:ascii="Arial" w:hAnsi="Arial" w:cs="Arial"/>
          <w:lang w:val="it-IT"/>
        </w:rPr>
      </w:pPr>
    </w:p>
    <w:p w14:paraId="367157DC" w14:textId="77777777" w:rsidR="002A058D" w:rsidRPr="004226F0" w:rsidRDefault="002A058D">
      <w:pPr>
        <w:pStyle w:val="Titolo11"/>
        <w:ind w:right="6506"/>
        <w:jc w:val="both"/>
        <w:rPr>
          <w:rFonts w:ascii="Arial" w:hAnsi="Arial" w:cs="Arial"/>
          <w:lang w:val="it-IT"/>
        </w:rPr>
      </w:pPr>
    </w:p>
    <w:p w14:paraId="6D6F4A06" w14:textId="77777777" w:rsidR="00092967" w:rsidRPr="004226F0" w:rsidRDefault="00673ECE" w:rsidP="002A058D">
      <w:pPr>
        <w:pStyle w:val="Titolo11"/>
        <w:ind w:right="-83"/>
        <w:jc w:val="center"/>
        <w:rPr>
          <w:rFonts w:ascii="Arial" w:hAnsi="Arial" w:cs="Arial"/>
          <w:b w:val="0"/>
          <w:bCs w:val="0"/>
          <w:sz w:val="24"/>
          <w:szCs w:val="24"/>
          <w:u w:val="single"/>
          <w:lang w:val="it-IT"/>
        </w:rPr>
      </w:pPr>
      <w:r w:rsidRPr="004226F0">
        <w:rPr>
          <w:rFonts w:ascii="Arial" w:hAnsi="Arial" w:cs="Arial"/>
          <w:sz w:val="24"/>
          <w:szCs w:val="24"/>
          <w:u w:val="single"/>
          <w:lang w:val="it-IT"/>
        </w:rPr>
        <w:t>Ar</w:t>
      </w:r>
      <w:r w:rsidRPr="004226F0">
        <w:rPr>
          <w:rFonts w:ascii="Arial" w:hAnsi="Arial" w:cs="Arial"/>
          <w:spacing w:val="-2"/>
          <w:sz w:val="24"/>
          <w:szCs w:val="24"/>
          <w:u w:val="single"/>
          <w:lang w:val="it-IT"/>
        </w:rPr>
        <w:t>t</w:t>
      </w:r>
      <w:r w:rsidRPr="004226F0">
        <w:rPr>
          <w:rFonts w:ascii="Arial" w:hAnsi="Arial" w:cs="Arial"/>
          <w:sz w:val="24"/>
          <w:szCs w:val="24"/>
          <w:u w:val="single"/>
          <w:lang w:val="it-IT"/>
        </w:rPr>
        <w:t>.</w:t>
      </w:r>
      <w:r w:rsidRPr="004226F0">
        <w:rPr>
          <w:rFonts w:ascii="Arial" w:hAnsi="Arial" w:cs="Arial"/>
          <w:spacing w:val="-1"/>
          <w:sz w:val="24"/>
          <w:szCs w:val="24"/>
          <w:u w:val="single"/>
          <w:lang w:val="it-IT"/>
        </w:rPr>
        <w:t xml:space="preserve"> 2</w:t>
      </w:r>
      <w:r w:rsidRPr="004226F0">
        <w:rPr>
          <w:rFonts w:ascii="Arial" w:hAnsi="Arial" w:cs="Arial"/>
          <w:spacing w:val="1"/>
          <w:sz w:val="24"/>
          <w:szCs w:val="24"/>
          <w:u w:val="single"/>
          <w:lang w:val="it-IT"/>
        </w:rPr>
        <w:t xml:space="preserve"> </w:t>
      </w:r>
      <w:r w:rsidR="00AC3A66" w:rsidRPr="004226F0">
        <w:rPr>
          <w:rFonts w:ascii="Arial" w:hAnsi="Arial" w:cs="Arial"/>
          <w:sz w:val="24"/>
          <w:szCs w:val="24"/>
          <w:u w:val="single"/>
          <w:lang w:val="it-IT"/>
        </w:rPr>
        <w:t xml:space="preserve">- </w:t>
      </w:r>
      <w:r w:rsidRPr="004226F0">
        <w:rPr>
          <w:rFonts w:ascii="Arial" w:hAnsi="Arial" w:cs="Arial"/>
          <w:spacing w:val="-3"/>
          <w:sz w:val="24"/>
          <w:szCs w:val="24"/>
          <w:u w:val="single"/>
          <w:lang w:val="it-IT"/>
        </w:rPr>
        <w:t>O</w:t>
      </w:r>
      <w:r w:rsidRPr="004226F0">
        <w:rPr>
          <w:rFonts w:ascii="Arial" w:hAnsi="Arial" w:cs="Arial"/>
          <w:spacing w:val="1"/>
          <w:sz w:val="24"/>
          <w:szCs w:val="24"/>
          <w:u w:val="single"/>
          <w:lang w:val="it-IT"/>
        </w:rPr>
        <w:t>g</w:t>
      </w:r>
      <w:r w:rsidRPr="004226F0">
        <w:rPr>
          <w:rFonts w:ascii="Arial" w:hAnsi="Arial" w:cs="Arial"/>
          <w:spacing w:val="-2"/>
          <w:sz w:val="24"/>
          <w:szCs w:val="24"/>
          <w:u w:val="single"/>
          <w:lang w:val="it-IT"/>
        </w:rPr>
        <w:t>g</w:t>
      </w:r>
      <w:r w:rsidRPr="004226F0">
        <w:rPr>
          <w:rFonts w:ascii="Arial" w:hAnsi="Arial" w:cs="Arial"/>
          <w:sz w:val="24"/>
          <w:szCs w:val="24"/>
          <w:u w:val="single"/>
          <w:lang w:val="it-IT"/>
        </w:rPr>
        <w:t>e</w:t>
      </w:r>
      <w:r w:rsidRPr="004226F0">
        <w:rPr>
          <w:rFonts w:ascii="Arial" w:hAnsi="Arial" w:cs="Arial"/>
          <w:spacing w:val="-2"/>
          <w:sz w:val="24"/>
          <w:szCs w:val="24"/>
          <w:u w:val="single"/>
          <w:lang w:val="it-IT"/>
        </w:rPr>
        <w:t>t</w:t>
      </w:r>
      <w:r w:rsidRPr="004226F0">
        <w:rPr>
          <w:rFonts w:ascii="Arial" w:hAnsi="Arial" w:cs="Arial"/>
          <w:spacing w:val="1"/>
          <w:sz w:val="24"/>
          <w:szCs w:val="24"/>
          <w:u w:val="single"/>
          <w:lang w:val="it-IT"/>
        </w:rPr>
        <w:t>t</w:t>
      </w:r>
      <w:r w:rsidRPr="004226F0">
        <w:rPr>
          <w:rFonts w:ascii="Arial" w:hAnsi="Arial" w:cs="Arial"/>
          <w:sz w:val="24"/>
          <w:szCs w:val="24"/>
          <w:u w:val="single"/>
          <w:lang w:val="it-IT"/>
        </w:rPr>
        <w:t>o d</w:t>
      </w:r>
      <w:r w:rsidRPr="004226F0">
        <w:rPr>
          <w:rFonts w:ascii="Arial" w:hAnsi="Arial" w:cs="Arial"/>
          <w:spacing w:val="-3"/>
          <w:sz w:val="24"/>
          <w:szCs w:val="24"/>
          <w:u w:val="single"/>
          <w:lang w:val="it-IT"/>
        </w:rPr>
        <w:t>el servizio</w:t>
      </w:r>
    </w:p>
    <w:p w14:paraId="6177A6F6" w14:textId="77777777" w:rsidR="00092967" w:rsidRPr="004226F0" w:rsidRDefault="00092967" w:rsidP="00673ECE">
      <w:pPr>
        <w:spacing w:before="18"/>
        <w:jc w:val="both"/>
        <w:rPr>
          <w:rFonts w:ascii="Arial" w:hAnsi="Arial" w:cs="Arial"/>
          <w:sz w:val="24"/>
          <w:szCs w:val="24"/>
          <w:u w:val="single"/>
          <w:lang w:val="it-IT"/>
        </w:rPr>
      </w:pPr>
    </w:p>
    <w:p w14:paraId="464D2307" w14:textId="77777777" w:rsidR="00092967" w:rsidRPr="004226F0" w:rsidRDefault="00673ECE" w:rsidP="00673ECE">
      <w:pPr>
        <w:pStyle w:val="Corpotesto"/>
        <w:ind w:right="107"/>
        <w:jc w:val="both"/>
        <w:rPr>
          <w:rFonts w:ascii="Arial" w:hAnsi="Arial" w:cs="Arial"/>
          <w:sz w:val="24"/>
          <w:szCs w:val="24"/>
          <w:lang w:val="it-IT"/>
        </w:rPr>
      </w:pPr>
      <w:r w:rsidRPr="004226F0">
        <w:rPr>
          <w:rFonts w:ascii="Arial" w:hAnsi="Arial" w:cs="Arial"/>
          <w:spacing w:val="-1"/>
          <w:sz w:val="24"/>
          <w:szCs w:val="24"/>
          <w:lang w:val="it-IT"/>
        </w:rPr>
        <w:t>L’attività</w:t>
      </w:r>
      <w:r w:rsidR="00AC3A66" w:rsidRPr="004226F0">
        <w:rPr>
          <w:rFonts w:ascii="Arial" w:hAnsi="Arial" w:cs="Arial"/>
          <w:spacing w:val="8"/>
          <w:sz w:val="24"/>
          <w:szCs w:val="24"/>
          <w:lang w:val="it-IT"/>
        </w:rPr>
        <w:t xml:space="preserve"> </w:t>
      </w:r>
      <w:r w:rsidR="00AC3A66" w:rsidRPr="004226F0">
        <w:rPr>
          <w:rFonts w:ascii="Arial" w:hAnsi="Arial" w:cs="Arial"/>
          <w:spacing w:val="-1"/>
          <w:sz w:val="24"/>
          <w:szCs w:val="24"/>
          <w:lang w:val="it-IT"/>
        </w:rPr>
        <w:t>h</w:t>
      </w:r>
      <w:r w:rsidR="00AC3A66" w:rsidRPr="004226F0">
        <w:rPr>
          <w:rFonts w:ascii="Arial" w:hAnsi="Arial" w:cs="Arial"/>
          <w:sz w:val="24"/>
          <w:szCs w:val="24"/>
          <w:lang w:val="it-IT"/>
        </w:rPr>
        <w:t>a</w:t>
      </w:r>
      <w:r w:rsidR="00AC3A66" w:rsidRPr="004226F0">
        <w:rPr>
          <w:rFonts w:ascii="Arial" w:hAnsi="Arial" w:cs="Arial"/>
          <w:spacing w:val="7"/>
          <w:sz w:val="24"/>
          <w:szCs w:val="24"/>
          <w:lang w:val="it-IT"/>
        </w:rPr>
        <w:t xml:space="preserve"> </w:t>
      </w:r>
      <w:r w:rsidR="00AC3A66" w:rsidRPr="004226F0">
        <w:rPr>
          <w:rFonts w:ascii="Arial" w:hAnsi="Arial" w:cs="Arial"/>
          <w:spacing w:val="-1"/>
          <w:sz w:val="24"/>
          <w:szCs w:val="24"/>
          <w:lang w:val="it-IT"/>
        </w:rPr>
        <w:t>p</w:t>
      </w:r>
      <w:r w:rsidR="00AC3A66" w:rsidRPr="004226F0">
        <w:rPr>
          <w:rFonts w:ascii="Arial" w:hAnsi="Arial" w:cs="Arial"/>
          <w:sz w:val="24"/>
          <w:szCs w:val="24"/>
          <w:lang w:val="it-IT"/>
        </w:rPr>
        <w:t>er</w:t>
      </w:r>
      <w:r w:rsidR="00AC3A66" w:rsidRPr="004226F0">
        <w:rPr>
          <w:rFonts w:ascii="Arial" w:hAnsi="Arial" w:cs="Arial"/>
          <w:spacing w:val="8"/>
          <w:sz w:val="24"/>
          <w:szCs w:val="24"/>
          <w:lang w:val="it-IT"/>
        </w:rPr>
        <w:t xml:space="preserve"> </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gg</w:t>
      </w:r>
      <w:r w:rsidR="00AC3A66" w:rsidRPr="004226F0">
        <w:rPr>
          <w:rFonts w:ascii="Arial" w:hAnsi="Arial" w:cs="Arial"/>
          <w:sz w:val="24"/>
          <w:szCs w:val="24"/>
          <w:lang w:val="it-IT"/>
        </w:rPr>
        <w:t>et</w:t>
      </w:r>
      <w:r w:rsidR="00AC3A66" w:rsidRPr="004226F0">
        <w:rPr>
          <w:rFonts w:ascii="Arial" w:hAnsi="Arial" w:cs="Arial"/>
          <w:spacing w:val="-2"/>
          <w:sz w:val="24"/>
          <w:szCs w:val="24"/>
          <w:lang w:val="it-IT"/>
        </w:rPr>
        <w:t>t</w:t>
      </w:r>
      <w:r w:rsidR="00AC3A66" w:rsidRPr="004226F0">
        <w:rPr>
          <w:rFonts w:ascii="Arial" w:hAnsi="Arial" w:cs="Arial"/>
          <w:sz w:val="24"/>
          <w:szCs w:val="24"/>
          <w:lang w:val="it-IT"/>
        </w:rPr>
        <w:t>o</w:t>
      </w:r>
      <w:r w:rsidR="00AC3A66" w:rsidRPr="004226F0">
        <w:rPr>
          <w:rFonts w:ascii="Arial" w:hAnsi="Arial" w:cs="Arial"/>
          <w:spacing w:val="6"/>
          <w:sz w:val="24"/>
          <w:szCs w:val="24"/>
          <w:lang w:val="it-IT"/>
        </w:rPr>
        <w:t xml:space="preserve"> </w:t>
      </w:r>
      <w:r w:rsidR="00AC3A66" w:rsidRPr="004226F0">
        <w:rPr>
          <w:rFonts w:ascii="Arial" w:hAnsi="Arial" w:cs="Arial"/>
          <w:spacing w:val="-1"/>
          <w:sz w:val="24"/>
          <w:szCs w:val="24"/>
          <w:lang w:val="it-IT"/>
        </w:rPr>
        <w:t>prin</w:t>
      </w:r>
      <w:r w:rsidR="00AC3A66" w:rsidRPr="004226F0">
        <w:rPr>
          <w:rFonts w:ascii="Arial" w:hAnsi="Arial" w:cs="Arial"/>
          <w:sz w:val="24"/>
          <w:szCs w:val="24"/>
          <w:lang w:val="it-IT"/>
        </w:rPr>
        <w:t>c</w:t>
      </w:r>
      <w:r w:rsidR="00AC3A66" w:rsidRPr="004226F0">
        <w:rPr>
          <w:rFonts w:ascii="Arial" w:hAnsi="Arial" w:cs="Arial"/>
          <w:spacing w:val="-1"/>
          <w:sz w:val="24"/>
          <w:szCs w:val="24"/>
          <w:lang w:val="it-IT"/>
        </w:rPr>
        <w:t>ipal</w:t>
      </w:r>
      <w:r w:rsidR="00AC3A66" w:rsidRPr="004226F0">
        <w:rPr>
          <w:rFonts w:ascii="Arial" w:hAnsi="Arial" w:cs="Arial"/>
          <w:sz w:val="24"/>
          <w:szCs w:val="24"/>
          <w:lang w:val="it-IT"/>
        </w:rPr>
        <w:t>e</w:t>
      </w:r>
      <w:r w:rsidR="00AC3A66" w:rsidRPr="004226F0">
        <w:rPr>
          <w:rFonts w:ascii="Arial" w:hAnsi="Arial" w:cs="Arial"/>
          <w:spacing w:val="8"/>
          <w:sz w:val="24"/>
          <w:szCs w:val="24"/>
          <w:lang w:val="it-IT"/>
        </w:rPr>
        <w:t xml:space="preserve"> </w:t>
      </w:r>
      <w:r w:rsidR="00AC3A66" w:rsidRPr="004226F0">
        <w:rPr>
          <w:rFonts w:ascii="Arial" w:hAnsi="Arial" w:cs="Arial"/>
          <w:spacing w:val="-1"/>
          <w:sz w:val="24"/>
          <w:szCs w:val="24"/>
          <w:lang w:val="it-IT"/>
        </w:rPr>
        <w:t>l</w:t>
      </w:r>
      <w:r w:rsidR="00AC3A66" w:rsidRPr="004226F0">
        <w:rPr>
          <w:rFonts w:ascii="Arial" w:hAnsi="Arial" w:cs="Arial"/>
          <w:sz w:val="24"/>
          <w:szCs w:val="24"/>
          <w:lang w:val="it-IT"/>
        </w:rPr>
        <w:t>a</w:t>
      </w:r>
      <w:r w:rsidR="00AC3A66" w:rsidRPr="004226F0">
        <w:rPr>
          <w:rFonts w:ascii="Arial" w:hAnsi="Arial" w:cs="Arial"/>
          <w:spacing w:val="7"/>
          <w:sz w:val="24"/>
          <w:szCs w:val="24"/>
          <w:lang w:val="it-IT"/>
        </w:rPr>
        <w:t xml:space="preserve"> </w:t>
      </w:r>
      <w:r w:rsidR="00AC3A66" w:rsidRPr="004226F0">
        <w:rPr>
          <w:rFonts w:ascii="Arial" w:hAnsi="Arial" w:cs="Arial"/>
          <w:sz w:val="24"/>
          <w:szCs w:val="24"/>
          <w:lang w:val="it-IT"/>
        </w:rPr>
        <w:t>c</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n</w:t>
      </w:r>
      <w:r w:rsidR="00AC3A66" w:rsidRPr="004226F0">
        <w:rPr>
          <w:rFonts w:ascii="Arial" w:hAnsi="Arial" w:cs="Arial"/>
          <w:sz w:val="24"/>
          <w:szCs w:val="24"/>
          <w:lang w:val="it-IT"/>
        </w:rPr>
        <w:t>cess</w:t>
      </w:r>
      <w:r w:rsidR="00AC3A66" w:rsidRPr="004226F0">
        <w:rPr>
          <w:rFonts w:ascii="Arial" w:hAnsi="Arial" w:cs="Arial"/>
          <w:spacing w:val="-1"/>
          <w:sz w:val="24"/>
          <w:szCs w:val="24"/>
          <w:lang w:val="it-IT"/>
        </w:rPr>
        <w:t>i</w:t>
      </w:r>
      <w:r w:rsidR="00AC3A66" w:rsidRPr="004226F0">
        <w:rPr>
          <w:rFonts w:ascii="Arial" w:hAnsi="Arial" w:cs="Arial"/>
          <w:spacing w:val="1"/>
          <w:sz w:val="24"/>
          <w:szCs w:val="24"/>
          <w:lang w:val="it-IT"/>
        </w:rPr>
        <w:t>o</w:t>
      </w:r>
      <w:r w:rsidR="00AC3A66" w:rsidRPr="004226F0">
        <w:rPr>
          <w:rFonts w:ascii="Arial" w:hAnsi="Arial" w:cs="Arial"/>
          <w:spacing w:val="-4"/>
          <w:sz w:val="24"/>
          <w:szCs w:val="24"/>
          <w:lang w:val="it-IT"/>
        </w:rPr>
        <w:t>n</w:t>
      </w:r>
      <w:r w:rsidR="00AC3A66" w:rsidRPr="004226F0">
        <w:rPr>
          <w:rFonts w:ascii="Arial" w:hAnsi="Arial" w:cs="Arial"/>
          <w:sz w:val="24"/>
          <w:szCs w:val="24"/>
          <w:lang w:val="it-IT"/>
        </w:rPr>
        <w:t>e</w:t>
      </w:r>
      <w:r w:rsidR="00AC3A66" w:rsidRPr="004226F0">
        <w:rPr>
          <w:rFonts w:ascii="Arial" w:hAnsi="Arial" w:cs="Arial"/>
          <w:spacing w:val="9"/>
          <w:sz w:val="24"/>
          <w:szCs w:val="24"/>
          <w:lang w:val="it-IT"/>
        </w:rPr>
        <w:t xml:space="preserve"> </w:t>
      </w:r>
      <w:r w:rsidR="00AC3A66" w:rsidRPr="004226F0">
        <w:rPr>
          <w:rFonts w:ascii="Arial" w:hAnsi="Arial" w:cs="Arial"/>
          <w:spacing w:val="-1"/>
          <w:sz w:val="24"/>
          <w:szCs w:val="24"/>
          <w:lang w:val="it-IT"/>
        </w:rPr>
        <w:t>d</w:t>
      </w:r>
      <w:r w:rsidR="00AC3A66" w:rsidRPr="004226F0">
        <w:rPr>
          <w:rFonts w:ascii="Arial" w:hAnsi="Arial" w:cs="Arial"/>
          <w:sz w:val="24"/>
          <w:szCs w:val="24"/>
          <w:lang w:val="it-IT"/>
        </w:rPr>
        <w:t>el</w:t>
      </w:r>
      <w:r w:rsidR="00AC3A66" w:rsidRPr="004226F0">
        <w:rPr>
          <w:rFonts w:ascii="Arial" w:hAnsi="Arial" w:cs="Arial"/>
          <w:spacing w:val="7"/>
          <w:sz w:val="24"/>
          <w:szCs w:val="24"/>
          <w:lang w:val="it-IT"/>
        </w:rPr>
        <w:t xml:space="preserve"> </w:t>
      </w:r>
      <w:r w:rsidR="00AC3A66" w:rsidRPr="004226F0">
        <w:rPr>
          <w:rFonts w:ascii="Arial" w:hAnsi="Arial" w:cs="Arial"/>
          <w:sz w:val="24"/>
          <w:szCs w:val="24"/>
          <w:lang w:val="it-IT"/>
        </w:rPr>
        <w:t>se</w:t>
      </w:r>
      <w:r w:rsidR="00AC3A66" w:rsidRPr="004226F0">
        <w:rPr>
          <w:rFonts w:ascii="Arial" w:hAnsi="Arial" w:cs="Arial"/>
          <w:spacing w:val="-1"/>
          <w:sz w:val="24"/>
          <w:szCs w:val="24"/>
          <w:lang w:val="it-IT"/>
        </w:rPr>
        <w:t>r</w:t>
      </w:r>
      <w:r w:rsidR="00AC3A66" w:rsidRPr="004226F0">
        <w:rPr>
          <w:rFonts w:ascii="Arial" w:hAnsi="Arial" w:cs="Arial"/>
          <w:spacing w:val="1"/>
          <w:sz w:val="24"/>
          <w:szCs w:val="24"/>
          <w:lang w:val="it-IT"/>
        </w:rPr>
        <w:t>v</w:t>
      </w:r>
      <w:r w:rsidR="00AC3A66" w:rsidRPr="004226F0">
        <w:rPr>
          <w:rFonts w:ascii="Arial" w:hAnsi="Arial" w:cs="Arial"/>
          <w:spacing w:val="-1"/>
          <w:sz w:val="24"/>
          <w:szCs w:val="24"/>
          <w:lang w:val="it-IT"/>
        </w:rPr>
        <w:t>izi</w:t>
      </w:r>
      <w:r w:rsidR="00AC3A66" w:rsidRPr="004226F0">
        <w:rPr>
          <w:rFonts w:ascii="Arial" w:hAnsi="Arial" w:cs="Arial"/>
          <w:sz w:val="24"/>
          <w:szCs w:val="24"/>
          <w:lang w:val="it-IT"/>
        </w:rPr>
        <w:t>o</w:t>
      </w:r>
      <w:r w:rsidR="00AC3A66" w:rsidRPr="004226F0">
        <w:rPr>
          <w:rFonts w:ascii="Arial" w:hAnsi="Arial" w:cs="Arial"/>
          <w:spacing w:val="8"/>
          <w:sz w:val="24"/>
          <w:szCs w:val="24"/>
          <w:lang w:val="it-IT"/>
        </w:rPr>
        <w:t xml:space="preserve"> </w:t>
      </w:r>
      <w:r w:rsidR="00AC3A66" w:rsidRPr="004226F0">
        <w:rPr>
          <w:rFonts w:ascii="Arial" w:hAnsi="Arial" w:cs="Arial"/>
          <w:spacing w:val="-1"/>
          <w:sz w:val="24"/>
          <w:szCs w:val="24"/>
          <w:lang w:val="it-IT"/>
        </w:rPr>
        <w:t>d</w:t>
      </w:r>
      <w:r w:rsidR="00AC3A66" w:rsidRPr="004226F0">
        <w:rPr>
          <w:rFonts w:ascii="Arial" w:hAnsi="Arial" w:cs="Arial"/>
          <w:sz w:val="24"/>
          <w:szCs w:val="24"/>
          <w:lang w:val="it-IT"/>
        </w:rPr>
        <w:t>i</w:t>
      </w:r>
      <w:r w:rsidR="00AC3A66" w:rsidRPr="004226F0">
        <w:rPr>
          <w:rFonts w:ascii="Arial" w:hAnsi="Arial" w:cs="Arial"/>
          <w:spacing w:val="8"/>
          <w:sz w:val="24"/>
          <w:szCs w:val="24"/>
          <w:lang w:val="it-IT"/>
        </w:rPr>
        <w:t xml:space="preserve"> </w:t>
      </w:r>
      <w:r w:rsidR="00C2332E" w:rsidRPr="004226F0">
        <w:rPr>
          <w:rFonts w:ascii="Arial" w:hAnsi="Arial" w:cs="Arial"/>
          <w:spacing w:val="8"/>
          <w:sz w:val="24"/>
          <w:szCs w:val="24"/>
          <w:lang w:val="it-IT"/>
        </w:rPr>
        <w:t>cassa</w:t>
      </w:r>
      <w:r w:rsidR="00AC3A66" w:rsidRPr="004226F0">
        <w:rPr>
          <w:rFonts w:ascii="Arial" w:hAnsi="Arial" w:cs="Arial"/>
          <w:sz w:val="24"/>
          <w:szCs w:val="24"/>
          <w:lang w:val="it-IT"/>
        </w:rPr>
        <w:t>,</w:t>
      </w:r>
      <w:r w:rsidR="00AC3A66" w:rsidRPr="004226F0">
        <w:rPr>
          <w:rFonts w:ascii="Arial" w:hAnsi="Arial" w:cs="Arial"/>
          <w:spacing w:val="6"/>
          <w:sz w:val="24"/>
          <w:szCs w:val="24"/>
          <w:lang w:val="it-IT"/>
        </w:rPr>
        <w:t xml:space="preserve"> </w:t>
      </w:r>
      <w:r w:rsidR="00AC3A66" w:rsidRPr="004226F0">
        <w:rPr>
          <w:rFonts w:ascii="Arial" w:hAnsi="Arial" w:cs="Arial"/>
          <w:spacing w:val="-1"/>
          <w:sz w:val="24"/>
          <w:szCs w:val="24"/>
          <w:lang w:val="it-IT"/>
        </w:rPr>
        <w:t>in</w:t>
      </w:r>
      <w:r w:rsidR="00AC3A66" w:rsidRPr="004226F0">
        <w:rPr>
          <w:rFonts w:ascii="Arial" w:hAnsi="Arial" w:cs="Arial"/>
          <w:sz w:val="24"/>
          <w:szCs w:val="24"/>
          <w:lang w:val="it-IT"/>
        </w:rPr>
        <w:t>te</w:t>
      </w:r>
      <w:r w:rsidR="00AC3A66" w:rsidRPr="004226F0">
        <w:rPr>
          <w:rFonts w:ascii="Arial" w:hAnsi="Arial" w:cs="Arial"/>
          <w:spacing w:val="-4"/>
          <w:sz w:val="24"/>
          <w:szCs w:val="24"/>
          <w:lang w:val="it-IT"/>
        </w:rPr>
        <w:t>n</w:t>
      </w:r>
      <w:r w:rsidR="00AC3A66" w:rsidRPr="004226F0">
        <w:rPr>
          <w:rFonts w:ascii="Arial" w:hAnsi="Arial" w:cs="Arial"/>
          <w:spacing w:val="-1"/>
          <w:sz w:val="24"/>
          <w:szCs w:val="24"/>
          <w:lang w:val="it-IT"/>
        </w:rPr>
        <w:t>d</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nd</w:t>
      </w:r>
      <w:r w:rsidR="00AC3A66" w:rsidRPr="004226F0">
        <w:rPr>
          <w:rFonts w:ascii="Arial" w:hAnsi="Arial" w:cs="Arial"/>
          <w:spacing w:val="1"/>
          <w:sz w:val="24"/>
          <w:szCs w:val="24"/>
          <w:lang w:val="it-IT"/>
        </w:rPr>
        <w:t>o</w:t>
      </w:r>
      <w:r w:rsidR="00AC3A66" w:rsidRPr="004226F0">
        <w:rPr>
          <w:rFonts w:ascii="Arial" w:hAnsi="Arial" w:cs="Arial"/>
          <w:sz w:val="24"/>
          <w:szCs w:val="24"/>
          <w:lang w:val="it-IT"/>
        </w:rPr>
        <w:t>si</w:t>
      </w:r>
      <w:r w:rsidR="00AC3A66" w:rsidRPr="004226F0">
        <w:rPr>
          <w:rFonts w:ascii="Arial" w:hAnsi="Arial" w:cs="Arial"/>
          <w:spacing w:val="6"/>
          <w:sz w:val="24"/>
          <w:szCs w:val="24"/>
          <w:lang w:val="it-IT"/>
        </w:rPr>
        <w:t xml:space="preserve"> </w:t>
      </w:r>
      <w:r w:rsidR="00AC3A66" w:rsidRPr="004226F0">
        <w:rPr>
          <w:rFonts w:ascii="Arial" w:hAnsi="Arial" w:cs="Arial"/>
          <w:spacing w:val="-1"/>
          <w:sz w:val="24"/>
          <w:szCs w:val="24"/>
          <w:lang w:val="it-IT"/>
        </w:rPr>
        <w:t>p</w:t>
      </w:r>
      <w:r w:rsidR="00AC3A66" w:rsidRPr="004226F0">
        <w:rPr>
          <w:rFonts w:ascii="Arial" w:hAnsi="Arial" w:cs="Arial"/>
          <w:sz w:val="24"/>
          <w:szCs w:val="24"/>
          <w:lang w:val="it-IT"/>
        </w:rPr>
        <w:t>er</w:t>
      </w:r>
      <w:r w:rsidR="00AC3A66" w:rsidRPr="004226F0">
        <w:rPr>
          <w:rFonts w:ascii="Arial" w:hAnsi="Arial" w:cs="Arial"/>
          <w:spacing w:val="5"/>
          <w:sz w:val="24"/>
          <w:szCs w:val="24"/>
          <w:lang w:val="it-IT"/>
        </w:rPr>
        <w:t xml:space="preserve"> </w:t>
      </w:r>
      <w:r w:rsidR="00AC3A66" w:rsidRPr="004226F0">
        <w:rPr>
          <w:rFonts w:ascii="Arial" w:hAnsi="Arial" w:cs="Arial"/>
          <w:sz w:val="24"/>
          <w:szCs w:val="24"/>
          <w:lang w:val="it-IT"/>
        </w:rPr>
        <w:t>se</w:t>
      </w:r>
      <w:r w:rsidR="00AC3A66" w:rsidRPr="004226F0">
        <w:rPr>
          <w:rFonts w:ascii="Arial" w:hAnsi="Arial" w:cs="Arial"/>
          <w:spacing w:val="-3"/>
          <w:sz w:val="24"/>
          <w:szCs w:val="24"/>
          <w:lang w:val="it-IT"/>
        </w:rPr>
        <w:t>r</w:t>
      </w:r>
      <w:r w:rsidR="00AC3A66" w:rsidRPr="004226F0">
        <w:rPr>
          <w:rFonts w:ascii="Arial" w:hAnsi="Arial" w:cs="Arial"/>
          <w:spacing w:val="1"/>
          <w:sz w:val="24"/>
          <w:szCs w:val="24"/>
          <w:lang w:val="it-IT"/>
        </w:rPr>
        <w:t>v</w:t>
      </w:r>
      <w:r w:rsidR="00AC3A66" w:rsidRPr="004226F0">
        <w:rPr>
          <w:rFonts w:ascii="Arial" w:hAnsi="Arial" w:cs="Arial"/>
          <w:spacing w:val="-1"/>
          <w:sz w:val="24"/>
          <w:szCs w:val="24"/>
          <w:lang w:val="it-IT"/>
        </w:rPr>
        <w:t>izi</w:t>
      </w:r>
      <w:r w:rsidR="00AC3A66" w:rsidRPr="004226F0">
        <w:rPr>
          <w:rFonts w:ascii="Arial" w:hAnsi="Arial" w:cs="Arial"/>
          <w:sz w:val="24"/>
          <w:szCs w:val="24"/>
          <w:lang w:val="it-IT"/>
        </w:rPr>
        <w:t>o</w:t>
      </w:r>
      <w:r w:rsidR="00AC3A66" w:rsidRPr="004226F0">
        <w:rPr>
          <w:rFonts w:ascii="Arial" w:hAnsi="Arial" w:cs="Arial"/>
          <w:spacing w:val="7"/>
          <w:sz w:val="24"/>
          <w:szCs w:val="24"/>
          <w:lang w:val="it-IT"/>
        </w:rPr>
        <w:t xml:space="preserve"> </w:t>
      </w:r>
      <w:r w:rsidR="00AC3A66" w:rsidRPr="004226F0">
        <w:rPr>
          <w:rFonts w:ascii="Arial" w:hAnsi="Arial" w:cs="Arial"/>
          <w:spacing w:val="-1"/>
          <w:sz w:val="24"/>
          <w:szCs w:val="24"/>
          <w:lang w:val="it-IT"/>
        </w:rPr>
        <w:t>d</w:t>
      </w:r>
      <w:r w:rsidR="00AC3A66" w:rsidRPr="004226F0">
        <w:rPr>
          <w:rFonts w:ascii="Arial" w:hAnsi="Arial" w:cs="Arial"/>
          <w:sz w:val="24"/>
          <w:szCs w:val="24"/>
          <w:lang w:val="it-IT"/>
        </w:rPr>
        <w:t>i</w:t>
      </w:r>
      <w:r w:rsidR="00AC3A66" w:rsidRPr="004226F0">
        <w:rPr>
          <w:rFonts w:ascii="Arial" w:hAnsi="Arial" w:cs="Arial"/>
          <w:spacing w:val="5"/>
          <w:sz w:val="24"/>
          <w:szCs w:val="24"/>
          <w:lang w:val="it-IT"/>
        </w:rPr>
        <w:t xml:space="preserve"> </w:t>
      </w:r>
      <w:r w:rsidR="00C2332E" w:rsidRPr="004226F0">
        <w:rPr>
          <w:rFonts w:ascii="Arial" w:hAnsi="Arial" w:cs="Arial"/>
          <w:spacing w:val="-2"/>
          <w:sz w:val="24"/>
          <w:szCs w:val="24"/>
          <w:lang w:val="it-IT"/>
        </w:rPr>
        <w:t>cassa</w:t>
      </w:r>
      <w:r w:rsidR="00AC3A66" w:rsidRPr="004226F0">
        <w:rPr>
          <w:rFonts w:ascii="Arial" w:hAnsi="Arial" w:cs="Arial"/>
          <w:spacing w:val="6"/>
          <w:sz w:val="24"/>
          <w:szCs w:val="24"/>
          <w:lang w:val="it-IT"/>
        </w:rPr>
        <w:t xml:space="preserve"> </w:t>
      </w:r>
      <w:r w:rsidR="00AC3A66" w:rsidRPr="004226F0">
        <w:rPr>
          <w:rFonts w:ascii="Arial" w:hAnsi="Arial" w:cs="Arial"/>
          <w:spacing w:val="-1"/>
          <w:sz w:val="24"/>
          <w:szCs w:val="24"/>
          <w:lang w:val="it-IT"/>
        </w:rPr>
        <w:t>i</w:t>
      </w:r>
      <w:r w:rsidR="00AC3A66" w:rsidRPr="004226F0">
        <w:rPr>
          <w:rFonts w:ascii="Arial" w:hAnsi="Arial" w:cs="Arial"/>
          <w:sz w:val="24"/>
          <w:szCs w:val="24"/>
          <w:lang w:val="it-IT"/>
        </w:rPr>
        <w:t>l</w:t>
      </w:r>
      <w:r w:rsidR="00AC3A66" w:rsidRPr="004226F0">
        <w:rPr>
          <w:rFonts w:ascii="Arial" w:hAnsi="Arial" w:cs="Arial"/>
          <w:spacing w:val="5"/>
          <w:sz w:val="24"/>
          <w:szCs w:val="24"/>
          <w:lang w:val="it-IT"/>
        </w:rPr>
        <w:t xml:space="preserve"> </w:t>
      </w:r>
      <w:r w:rsidR="00AC3A66" w:rsidRPr="004226F0">
        <w:rPr>
          <w:rFonts w:ascii="Arial" w:hAnsi="Arial" w:cs="Arial"/>
          <w:sz w:val="24"/>
          <w:szCs w:val="24"/>
          <w:lang w:val="it-IT"/>
        </w:rPr>
        <w:t>c</w:t>
      </w:r>
      <w:r w:rsidR="00AC3A66" w:rsidRPr="004226F0">
        <w:rPr>
          <w:rFonts w:ascii="Arial" w:hAnsi="Arial" w:cs="Arial"/>
          <w:spacing w:val="-2"/>
          <w:sz w:val="24"/>
          <w:szCs w:val="24"/>
          <w:lang w:val="it-IT"/>
        </w:rPr>
        <w:t>o</w:t>
      </w:r>
      <w:r w:rsidR="00AC3A66" w:rsidRPr="004226F0">
        <w:rPr>
          <w:rFonts w:ascii="Arial" w:hAnsi="Arial" w:cs="Arial"/>
          <w:spacing w:val="1"/>
          <w:sz w:val="24"/>
          <w:szCs w:val="24"/>
          <w:lang w:val="it-IT"/>
        </w:rPr>
        <w:t>m</w:t>
      </w:r>
      <w:r w:rsidR="00AC3A66" w:rsidRPr="004226F0">
        <w:rPr>
          <w:rFonts w:ascii="Arial" w:hAnsi="Arial" w:cs="Arial"/>
          <w:spacing w:val="-1"/>
          <w:sz w:val="24"/>
          <w:szCs w:val="24"/>
          <w:lang w:val="it-IT"/>
        </w:rPr>
        <w:t>pl</w:t>
      </w:r>
      <w:r w:rsidR="00AC3A66" w:rsidRPr="004226F0">
        <w:rPr>
          <w:rFonts w:ascii="Arial" w:hAnsi="Arial" w:cs="Arial"/>
          <w:spacing w:val="-2"/>
          <w:sz w:val="24"/>
          <w:szCs w:val="24"/>
          <w:lang w:val="it-IT"/>
        </w:rPr>
        <w:t>e</w:t>
      </w:r>
      <w:r w:rsidR="00AC3A66" w:rsidRPr="004226F0">
        <w:rPr>
          <w:rFonts w:ascii="Arial" w:hAnsi="Arial" w:cs="Arial"/>
          <w:sz w:val="24"/>
          <w:szCs w:val="24"/>
          <w:lang w:val="it-IT"/>
        </w:rPr>
        <w:t>sso</w:t>
      </w:r>
      <w:r w:rsidR="00AC3A66" w:rsidRPr="004226F0">
        <w:rPr>
          <w:rFonts w:ascii="Arial" w:hAnsi="Arial" w:cs="Arial"/>
          <w:spacing w:val="7"/>
          <w:sz w:val="24"/>
          <w:szCs w:val="24"/>
          <w:lang w:val="it-IT"/>
        </w:rPr>
        <w:t xml:space="preserve"> </w:t>
      </w:r>
      <w:r w:rsidR="00AC3A66" w:rsidRPr="004226F0">
        <w:rPr>
          <w:rFonts w:ascii="Arial" w:hAnsi="Arial" w:cs="Arial"/>
          <w:spacing w:val="-1"/>
          <w:sz w:val="24"/>
          <w:szCs w:val="24"/>
          <w:lang w:val="it-IT"/>
        </w:rPr>
        <w:t>d</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l</w:t>
      </w:r>
      <w:r w:rsidR="00AC3A66" w:rsidRPr="004226F0">
        <w:rPr>
          <w:rFonts w:ascii="Arial" w:hAnsi="Arial" w:cs="Arial"/>
          <w:spacing w:val="-3"/>
          <w:sz w:val="24"/>
          <w:szCs w:val="24"/>
          <w:lang w:val="it-IT"/>
        </w:rPr>
        <w:t>l</w:t>
      </w:r>
      <w:r w:rsidR="00AC3A66" w:rsidRPr="004226F0">
        <w:rPr>
          <w:rFonts w:ascii="Arial" w:hAnsi="Arial" w:cs="Arial"/>
          <w:sz w:val="24"/>
          <w:szCs w:val="24"/>
          <w:lang w:val="it-IT"/>
        </w:rPr>
        <w:t>e</w:t>
      </w:r>
      <w:r w:rsidR="00AC3A66" w:rsidRPr="004226F0">
        <w:rPr>
          <w:rFonts w:ascii="Arial" w:eastAsia="Times New Roman" w:hAnsi="Arial" w:cs="Arial"/>
          <w:sz w:val="24"/>
          <w:szCs w:val="24"/>
          <w:lang w:val="it-IT"/>
        </w:rPr>
        <w:t xml:space="preserve"> </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p</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razi</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n</w:t>
      </w:r>
      <w:r w:rsidR="00AC3A66" w:rsidRPr="004226F0">
        <w:rPr>
          <w:rFonts w:ascii="Arial" w:hAnsi="Arial" w:cs="Arial"/>
          <w:sz w:val="24"/>
          <w:szCs w:val="24"/>
          <w:lang w:val="it-IT"/>
        </w:rPr>
        <w:t>i</w:t>
      </w:r>
      <w:r w:rsidR="00AC3A66" w:rsidRPr="004226F0">
        <w:rPr>
          <w:rFonts w:ascii="Arial" w:hAnsi="Arial" w:cs="Arial"/>
          <w:spacing w:val="33"/>
          <w:sz w:val="24"/>
          <w:szCs w:val="24"/>
          <w:lang w:val="it-IT"/>
        </w:rPr>
        <w:t xml:space="preserve"> </w:t>
      </w:r>
      <w:r w:rsidR="00AC3A66" w:rsidRPr="004226F0">
        <w:rPr>
          <w:rFonts w:ascii="Arial" w:hAnsi="Arial" w:cs="Arial"/>
          <w:spacing w:val="-1"/>
          <w:sz w:val="24"/>
          <w:szCs w:val="24"/>
          <w:lang w:val="it-IT"/>
        </w:rPr>
        <w:t>riguardan</w:t>
      </w:r>
      <w:r w:rsidR="00AC3A66" w:rsidRPr="004226F0">
        <w:rPr>
          <w:rFonts w:ascii="Arial" w:hAnsi="Arial" w:cs="Arial"/>
          <w:sz w:val="24"/>
          <w:szCs w:val="24"/>
          <w:lang w:val="it-IT"/>
        </w:rPr>
        <w:t>ti</w:t>
      </w:r>
      <w:r w:rsidR="00AC3A66" w:rsidRPr="004226F0">
        <w:rPr>
          <w:rFonts w:ascii="Arial" w:hAnsi="Arial" w:cs="Arial"/>
          <w:spacing w:val="33"/>
          <w:sz w:val="24"/>
          <w:szCs w:val="24"/>
          <w:lang w:val="it-IT"/>
        </w:rPr>
        <w:t xml:space="preserve"> </w:t>
      </w:r>
      <w:r w:rsidR="00AC3A66" w:rsidRPr="004226F0">
        <w:rPr>
          <w:rFonts w:ascii="Arial" w:hAnsi="Arial" w:cs="Arial"/>
          <w:spacing w:val="-1"/>
          <w:sz w:val="24"/>
          <w:szCs w:val="24"/>
          <w:lang w:val="it-IT"/>
        </w:rPr>
        <w:t>l</w:t>
      </w:r>
      <w:r w:rsidR="00AC3A66" w:rsidRPr="004226F0">
        <w:rPr>
          <w:rFonts w:ascii="Arial" w:hAnsi="Arial" w:cs="Arial"/>
          <w:sz w:val="24"/>
          <w:szCs w:val="24"/>
          <w:lang w:val="it-IT"/>
        </w:rPr>
        <w:t>a</w:t>
      </w:r>
      <w:r w:rsidR="00AC3A66" w:rsidRPr="004226F0">
        <w:rPr>
          <w:rFonts w:ascii="Arial" w:hAnsi="Arial" w:cs="Arial"/>
          <w:spacing w:val="33"/>
          <w:sz w:val="24"/>
          <w:szCs w:val="24"/>
          <w:lang w:val="it-IT"/>
        </w:rPr>
        <w:t xml:space="preserve"> </w:t>
      </w:r>
      <w:r w:rsidR="00AC3A66" w:rsidRPr="004226F0">
        <w:rPr>
          <w:rFonts w:ascii="Arial" w:hAnsi="Arial" w:cs="Arial"/>
          <w:spacing w:val="-4"/>
          <w:sz w:val="24"/>
          <w:szCs w:val="24"/>
          <w:lang w:val="it-IT"/>
        </w:rPr>
        <w:t>g</w:t>
      </w:r>
      <w:r w:rsidR="00AC3A66" w:rsidRPr="004226F0">
        <w:rPr>
          <w:rFonts w:ascii="Arial" w:hAnsi="Arial" w:cs="Arial"/>
          <w:sz w:val="24"/>
          <w:szCs w:val="24"/>
          <w:lang w:val="it-IT"/>
        </w:rPr>
        <w:t>est</w:t>
      </w:r>
      <w:r w:rsidR="00AC3A66" w:rsidRPr="004226F0">
        <w:rPr>
          <w:rFonts w:ascii="Arial" w:hAnsi="Arial" w:cs="Arial"/>
          <w:spacing w:val="-1"/>
          <w:sz w:val="24"/>
          <w:szCs w:val="24"/>
          <w:lang w:val="it-IT"/>
        </w:rPr>
        <w:t>i</w:t>
      </w:r>
      <w:r w:rsidR="00AC3A66" w:rsidRPr="004226F0">
        <w:rPr>
          <w:rFonts w:ascii="Arial" w:hAnsi="Arial" w:cs="Arial"/>
          <w:spacing w:val="1"/>
          <w:sz w:val="24"/>
          <w:szCs w:val="24"/>
          <w:lang w:val="it-IT"/>
        </w:rPr>
        <w:t>o</w:t>
      </w:r>
      <w:r w:rsidR="00AC3A66" w:rsidRPr="004226F0">
        <w:rPr>
          <w:rFonts w:ascii="Arial" w:hAnsi="Arial" w:cs="Arial"/>
          <w:spacing w:val="-4"/>
          <w:sz w:val="24"/>
          <w:szCs w:val="24"/>
          <w:lang w:val="it-IT"/>
        </w:rPr>
        <w:t>n</w:t>
      </w:r>
      <w:r w:rsidR="00AC3A66" w:rsidRPr="004226F0">
        <w:rPr>
          <w:rFonts w:ascii="Arial" w:hAnsi="Arial" w:cs="Arial"/>
          <w:sz w:val="24"/>
          <w:szCs w:val="24"/>
          <w:lang w:val="it-IT"/>
        </w:rPr>
        <w:t>e</w:t>
      </w:r>
      <w:r w:rsidR="00AC3A66" w:rsidRPr="004226F0">
        <w:rPr>
          <w:rFonts w:ascii="Arial" w:hAnsi="Arial" w:cs="Arial"/>
          <w:spacing w:val="35"/>
          <w:sz w:val="24"/>
          <w:szCs w:val="24"/>
          <w:lang w:val="it-IT"/>
        </w:rPr>
        <w:t xml:space="preserve"> </w:t>
      </w:r>
      <w:r w:rsidR="00AC3A66" w:rsidRPr="004226F0">
        <w:rPr>
          <w:rFonts w:ascii="Arial" w:hAnsi="Arial" w:cs="Arial"/>
          <w:spacing w:val="-1"/>
          <w:sz w:val="24"/>
          <w:szCs w:val="24"/>
          <w:lang w:val="it-IT"/>
        </w:rPr>
        <w:t>finanziari</w:t>
      </w:r>
      <w:r w:rsidR="00AC3A66" w:rsidRPr="004226F0">
        <w:rPr>
          <w:rFonts w:ascii="Arial" w:hAnsi="Arial" w:cs="Arial"/>
          <w:sz w:val="24"/>
          <w:szCs w:val="24"/>
          <w:lang w:val="it-IT"/>
        </w:rPr>
        <w:t>a</w:t>
      </w:r>
      <w:r w:rsidR="00AC3A66" w:rsidRPr="004226F0">
        <w:rPr>
          <w:rFonts w:ascii="Arial" w:hAnsi="Arial" w:cs="Arial"/>
          <w:spacing w:val="33"/>
          <w:sz w:val="24"/>
          <w:szCs w:val="24"/>
          <w:lang w:val="it-IT"/>
        </w:rPr>
        <w:t xml:space="preserve"> </w:t>
      </w:r>
      <w:r w:rsidR="00AC3A66" w:rsidRPr="004226F0">
        <w:rPr>
          <w:rFonts w:ascii="Arial" w:hAnsi="Arial" w:cs="Arial"/>
          <w:spacing w:val="-1"/>
          <w:sz w:val="24"/>
          <w:szCs w:val="24"/>
          <w:lang w:val="it-IT"/>
        </w:rPr>
        <w:t>d</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ll'</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n</w:t>
      </w:r>
      <w:r w:rsidR="00AC3A66" w:rsidRPr="004226F0">
        <w:rPr>
          <w:rFonts w:ascii="Arial" w:hAnsi="Arial" w:cs="Arial"/>
          <w:spacing w:val="-2"/>
          <w:sz w:val="24"/>
          <w:szCs w:val="24"/>
          <w:lang w:val="it-IT"/>
        </w:rPr>
        <w:t>t</w:t>
      </w:r>
      <w:r w:rsidR="00AC3A66" w:rsidRPr="004226F0">
        <w:rPr>
          <w:rFonts w:ascii="Arial" w:hAnsi="Arial" w:cs="Arial"/>
          <w:sz w:val="24"/>
          <w:szCs w:val="24"/>
          <w:lang w:val="it-IT"/>
        </w:rPr>
        <w:t>e</w:t>
      </w:r>
      <w:r w:rsidR="00AC3A66" w:rsidRPr="004226F0">
        <w:rPr>
          <w:rFonts w:ascii="Arial" w:hAnsi="Arial" w:cs="Arial"/>
          <w:spacing w:val="34"/>
          <w:sz w:val="24"/>
          <w:szCs w:val="24"/>
          <w:lang w:val="it-IT"/>
        </w:rPr>
        <w:t xml:space="preserve"> </w:t>
      </w:r>
      <w:r w:rsidR="00AC3A66" w:rsidRPr="004226F0">
        <w:rPr>
          <w:rFonts w:ascii="Arial" w:hAnsi="Arial" w:cs="Arial"/>
          <w:sz w:val="24"/>
          <w:szCs w:val="24"/>
          <w:lang w:val="it-IT"/>
        </w:rPr>
        <w:t>c</w:t>
      </w:r>
      <w:r w:rsidR="00AC3A66" w:rsidRPr="004226F0">
        <w:rPr>
          <w:rFonts w:ascii="Arial" w:hAnsi="Arial" w:cs="Arial"/>
          <w:spacing w:val="1"/>
          <w:sz w:val="24"/>
          <w:szCs w:val="24"/>
          <w:lang w:val="it-IT"/>
        </w:rPr>
        <w:t>o</w:t>
      </w:r>
      <w:r w:rsidR="00AC3A66" w:rsidRPr="004226F0">
        <w:rPr>
          <w:rFonts w:ascii="Arial" w:hAnsi="Arial" w:cs="Arial"/>
          <w:sz w:val="24"/>
          <w:szCs w:val="24"/>
          <w:lang w:val="it-IT"/>
        </w:rPr>
        <w:t>n</w:t>
      </w:r>
      <w:r w:rsidR="00AC3A66" w:rsidRPr="004226F0">
        <w:rPr>
          <w:rFonts w:ascii="Arial" w:hAnsi="Arial" w:cs="Arial"/>
          <w:spacing w:val="33"/>
          <w:sz w:val="24"/>
          <w:szCs w:val="24"/>
          <w:lang w:val="it-IT"/>
        </w:rPr>
        <w:t xml:space="preserve"> </w:t>
      </w:r>
      <w:r w:rsidR="00AC3A66" w:rsidRPr="004226F0">
        <w:rPr>
          <w:rFonts w:ascii="Arial" w:hAnsi="Arial" w:cs="Arial"/>
          <w:spacing w:val="-1"/>
          <w:sz w:val="24"/>
          <w:szCs w:val="24"/>
          <w:lang w:val="it-IT"/>
        </w:rPr>
        <w:t>riguard</w:t>
      </w:r>
      <w:r w:rsidR="00AC3A66" w:rsidRPr="004226F0">
        <w:rPr>
          <w:rFonts w:ascii="Arial" w:hAnsi="Arial" w:cs="Arial"/>
          <w:spacing w:val="-2"/>
          <w:sz w:val="24"/>
          <w:szCs w:val="24"/>
          <w:lang w:val="it-IT"/>
        </w:rPr>
        <w:t>o</w:t>
      </w:r>
      <w:r w:rsidR="00AC3A66" w:rsidRPr="004226F0">
        <w:rPr>
          <w:rFonts w:ascii="Arial" w:hAnsi="Arial" w:cs="Arial"/>
          <w:sz w:val="24"/>
          <w:szCs w:val="24"/>
          <w:lang w:val="it-IT"/>
        </w:rPr>
        <w:t>,</w:t>
      </w:r>
      <w:r w:rsidR="00AC3A66" w:rsidRPr="004226F0">
        <w:rPr>
          <w:rFonts w:ascii="Arial" w:hAnsi="Arial" w:cs="Arial"/>
          <w:spacing w:val="35"/>
          <w:sz w:val="24"/>
          <w:szCs w:val="24"/>
          <w:lang w:val="it-IT"/>
        </w:rPr>
        <w:t xml:space="preserve"> </w:t>
      </w:r>
      <w:r w:rsidR="00AC3A66" w:rsidRPr="004226F0">
        <w:rPr>
          <w:rFonts w:ascii="Arial" w:hAnsi="Arial" w:cs="Arial"/>
          <w:spacing w:val="-1"/>
          <w:sz w:val="24"/>
          <w:szCs w:val="24"/>
          <w:lang w:val="it-IT"/>
        </w:rPr>
        <w:t>i</w:t>
      </w:r>
      <w:r w:rsidR="00AC3A66" w:rsidRPr="004226F0">
        <w:rPr>
          <w:rFonts w:ascii="Arial" w:hAnsi="Arial" w:cs="Arial"/>
          <w:sz w:val="24"/>
          <w:szCs w:val="24"/>
          <w:lang w:val="it-IT"/>
        </w:rPr>
        <w:t>n</w:t>
      </w:r>
      <w:r w:rsidR="00AC3A66" w:rsidRPr="004226F0">
        <w:rPr>
          <w:rFonts w:ascii="Arial" w:hAnsi="Arial" w:cs="Arial"/>
          <w:spacing w:val="33"/>
          <w:sz w:val="24"/>
          <w:szCs w:val="24"/>
          <w:lang w:val="it-IT"/>
        </w:rPr>
        <w:t xml:space="preserve"> </w:t>
      </w:r>
      <w:r w:rsidR="00AC3A66" w:rsidRPr="004226F0">
        <w:rPr>
          <w:rFonts w:ascii="Arial" w:hAnsi="Arial" w:cs="Arial"/>
          <w:spacing w:val="-1"/>
          <w:sz w:val="24"/>
          <w:szCs w:val="24"/>
          <w:lang w:val="it-IT"/>
        </w:rPr>
        <w:t>par</w:t>
      </w:r>
      <w:r w:rsidR="00AC3A66" w:rsidRPr="004226F0">
        <w:rPr>
          <w:rFonts w:ascii="Arial" w:hAnsi="Arial" w:cs="Arial"/>
          <w:sz w:val="24"/>
          <w:szCs w:val="24"/>
          <w:lang w:val="it-IT"/>
        </w:rPr>
        <w:t>t</w:t>
      </w:r>
      <w:r w:rsidR="00AC3A66" w:rsidRPr="004226F0">
        <w:rPr>
          <w:rFonts w:ascii="Arial" w:hAnsi="Arial" w:cs="Arial"/>
          <w:spacing w:val="-1"/>
          <w:sz w:val="24"/>
          <w:szCs w:val="24"/>
          <w:lang w:val="it-IT"/>
        </w:rPr>
        <w:t>i</w:t>
      </w:r>
      <w:r w:rsidR="00AC3A66" w:rsidRPr="004226F0">
        <w:rPr>
          <w:rFonts w:ascii="Arial" w:hAnsi="Arial" w:cs="Arial"/>
          <w:spacing w:val="-3"/>
          <w:sz w:val="24"/>
          <w:szCs w:val="24"/>
          <w:lang w:val="it-IT"/>
        </w:rPr>
        <w:t>c</w:t>
      </w:r>
      <w:r w:rsidR="00AC3A66" w:rsidRPr="004226F0">
        <w:rPr>
          <w:rFonts w:ascii="Arial" w:hAnsi="Arial" w:cs="Arial"/>
          <w:spacing w:val="1"/>
          <w:sz w:val="24"/>
          <w:szCs w:val="24"/>
          <w:lang w:val="it-IT"/>
        </w:rPr>
        <w:t>o</w:t>
      </w:r>
      <w:r w:rsidR="00AC3A66" w:rsidRPr="004226F0">
        <w:rPr>
          <w:rFonts w:ascii="Arial" w:hAnsi="Arial" w:cs="Arial"/>
          <w:spacing w:val="-3"/>
          <w:sz w:val="24"/>
          <w:szCs w:val="24"/>
          <w:lang w:val="it-IT"/>
        </w:rPr>
        <w:t>l</w:t>
      </w:r>
      <w:r w:rsidR="00AC3A66" w:rsidRPr="004226F0">
        <w:rPr>
          <w:rFonts w:ascii="Arial" w:hAnsi="Arial" w:cs="Arial"/>
          <w:spacing w:val="-1"/>
          <w:sz w:val="24"/>
          <w:szCs w:val="24"/>
          <w:lang w:val="it-IT"/>
        </w:rPr>
        <w:t>ar</w:t>
      </w:r>
      <w:r w:rsidR="00AC3A66" w:rsidRPr="004226F0">
        <w:rPr>
          <w:rFonts w:ascii="Arial" w:hAnsi="Arial" w:cs="Arial"/>
          <w:sz w:val="24"/>
          <w:szCs w:val="24"/>
          <w:lang w:val="it-IT"/>
        </w:rPr>
        <w:t>e,</w:t>
      </w:r>
      <w:r w:rsidR="00AC3A66" w:rsidRPr="004226F0">
        <w:rPr>
          <w:rFonts w:ascii="Arial" w:hAnsi="Arial" w:cs="Arial"/>
          <w:spacing w:val="34"/>
          <w:sz w:val="24"/>
          <w:szCs w:val="24"/>
          <w:lang w:val="it-IT"/>
        </w:rPr>
        <w:t xml:space="preserve"> </w:t>
      </w:r>
      <w:r w:rsidR="00AC3A66" w:rsidRPr="004226F0">
        <w:rPr>
          <w:rFonts w:ascii="Arial" w:hAnsi="Arial" w:cs="Arial"/>
          <w:spacing w:val="-1"/>
          <w:sz w:val="24"/>
          <w:szCs w:val="24"/>
          <w:lang w:val="it-IT"/>
        </w:rPr>
        <w:t>all</w:t>
      </w:r>
      <w:r w:rsidR="00AC3A66" w:rsidRPr="004226F0">
        <w:rPr>
          <w:rFonts w:ascii="Arial" w:hAnsi="Arial" w:cs="Arial"/>
          <w:sz w:val="24"/>
          <w:szCs w:val="24"/>
          <w:lang w:val="it-IT"/>
        </w:rPr>
        <w:t>a</w:t>
      </w:r>
      <w:r w:rsidR="00AC3A66" w:rsidRPr="004226F0">
        <w:rPr>
          <w:rFonts w:ascii="Arial" w:hAnsi="Arial" w:cs="Arial"/>
          <w:spacing w:val="34"/>
          <w:sz w:val="24"/>
          <w:szCs w:val="24"/>
          <w:lang w:val="it-IT"/>
        </w:rPr>
        <w:t xml:space="preserve"> </w:t>
      </w:r>
      <w:r w:rsidR="00AC3A66" w:rsidRPr="004226F0">
        <w:rPr>
          <w:rFonts w:ascii="Arial" w:hAnsi="Arial" w:cs="Arial"/>
          <w:spacing w:val="-1"/>
          <w:sz w:val="24"/>
          <w:szCs w:val="24"/>
          <w:lang w:val="it-IT"/>
        </w:rPr>
        <w:t>ri</w:t>
      </w:r>
      <w:r w:rsidR="00AC3A66" w:rsidRPr="004226F0">
        <w:rPr>
          <w:rFonts w:ascii="Arial" w:hAnsi="Arial" w:cs="Arial"/>
          <w:sz w:val="24"/>
          <w:szCs w:val="24"/>
          <w:lang w:val="it-IT"/>
        </w:rPr>
        <w:t>s</w:t>
      </w:r>
      <w:r w:rsidR="00AC3A66" w:rsidRPr="004226F0">
        <w:rPr>
          <w:rFonts w:ascii="Arial" w:hAnsi="Arial" w:cs="Arial"/>
          <w:spacing w:val="-3"/>
          <w:sz w:val="24"/>
          <w:szCs w:val="24"/>
          <w:lang w:val="it-IT"/>
        </w:rPr>
        <w:t>c</w:t>
      </w:r>
      <w:r w:rsidR="00AC3A66" w:rsidRPr="004226F0">
        <w:rPr>
          <w:rFonts w:ascii="Arial" w:hAnsi="Arial" w:cs="Arial"/>
          <w:spacing w:val="1"/>
          <w:sz w:val="24"/>
          <w:szCs w:val="24"/>
          <w:lang w:val="it-IT"/>
        </w:rPr>
        <w:t>o</w:t>
      </w:r>
      <w:r w:rsidR="00AC3A66" w:rsidRPr="004226F0">
        <w:rPr>
          <w:rFonts w:ascii="Arial" w:hAnsi="Arial" w:cs="Arial"/>
          <w:sz w:val="24"/>
          <w:szCs w:val="24"/>
          <w:lang w:val="it-IT"/>
        </w:rPr>
        <w:t>ss</w:t>
      </w:r>
      <w:r w:rsidR="00AC3A66" w:rsidRPr="004226F0">
        <w:rPr>
          <w:rFonts w:ascii="Arial" w:hAnsi="Arial" w:cs="Arial"/>
          <w:spacing w:val="-3"/>
          <w:sz w:val="24"/>
          <w:szCs w:val="24"/>
          <w:lang w:val="it-IT"/>
        </w:rPr>
        <w:t>i</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n</w:t>
      </w:r>
      <w:r w:rsidR="00AC3A66" w:rsidRPr="004226F0">
        <w:rPr>
          <w:rFonts w:ascii="Arial" w:hAnsi="Arial" w:cs="Arial"/>
          <w:sz w:val="24"/>
          <w:szCs w:val="24"/>
          <w:lang w:val="it-IT"/>
        </w:rPr>
        <w:t>e</w:t>
      </w:r>
      <w:r w:rsidR="00AC3A66" w:rsidRPr="004226F0">
        <w:rPr>
          <w:rFonts w:ascii="Arial" w:hAnsi="Arial" w:cs="Arial"/>
          <w:spacing w:val="34"/>
          <w:sz w:val="24"/>
          <w:szCs w:val="24"/>
          <w:lang w:val="it-IT"/>
        </w:rPr>
        <w:t xml:space="preserve"> </w:t>
      </w:r>
      <w:r w:rsidR="00AC3A66" w:rsidRPr="004226F0">
        <w:rPr>
          <w:rFonts w:ascii="Arial" w:hAnsi="Arial" w:cs="Arial"/>
          <w:spacing w:val="-1"/>
          <w:sz w:val="24"/>
          <w:szCs w:val="24"/>
          <w:lang w:val="it-IT"/>
        </w:rPr>
        <w:t>d</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l</w:t>
      </w:r>
      <w:r w:rsidR="00AC3A66" w:rsidRPr="004226F0">
        <w:rPr>
          <w:rFonts w:ascii="Arial" w:hAnsi="Arial" w:cs="Arial"/>
          <w:spacing w:val="-3"/>
          <w:sz w:val="24"/>
          <w:szCs w:val="24"/>
          <w:lang w:val="it-IT"/>
        </w:rPr>
        <w:t>l</w:t>
      </w:r>
      <w:r w:rsidR="00AC3A66" w:rsidRPr="004226F0">
        <w:rPr>
          <w:rFonts w:ascii="Arial" w:hAnsi="Arial" w:cs="Arial"/>
          <w:sz w:val="24"/>
          <w:szCs w:val="24"/>
          <w:lang w:val="it-IT"/>
        </w:rPr>
        <w:t>e</w:t>
      </w:r>
      <w:r w:rsidR="00AC3A66" w:rsidRPr="004226F0">
        <w:rPr>
          <w:rFonts w:ascii="Arial" w:eastAsia="Times New Roman" w:hAnsi="Arial" w:cs="Arial"/>
          <w:sz w:val="24"/>
          <w:szCs w:val="24"/>
          <w:lang w:val="it-IT"/>
        </w:rPr>
        <w:t xml:space="preserve"> </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n</w:t>
      </w:r>
      <w:r w:rsidR="00AC3A66" w:rsidRPr="004226F0">
        <w:rPr>
          <w:rFonts w:ascii="Arial" w:hAnsi="Arial" w:cs="Arial"/>
          <w:sz w:val="24"/>
          <w:szCs w:val="24"/>
          <w:lang w:val="it-IT"/>
        </w:rPr>
        <w:t>t</w:t>
      </w:r>
      <w:r w:rsidR="00AC3A66" w:rsidRPr="004226F0">
        <w:rPr>
          <w:rFonts w:ascii="Arial" w:hAnsi="Arial" w:cs="Arial"/>
          <w:spacing w:val="-1"/>
          <w:sz w:val="24"/>
          <w:szCs w:val="24"/>
          <w:lang w:val="it-IT"/>
        </w:rPr>
        <w:t>ra</w:t>
      </w:r>
      <w:r w:rsidR="00AC3A66" w:rsidRPr="004226F0">
        <w:rPr>
          <w:rFonts w:ascii="Arial" w:hAnsi="Arial" w:cs="Arial"/>
          <w:sz w:val="24"/>
          <w:szCs w:val="24"/>
          <w:lang w:val="it-IT"/>
        </w:rPr>
        <w:t>te,</w:t>
      </w:r>
      <w:r w:rsidR="00AC3A66" w:rsidRPr="004226F0">
        <w:rPr>
          <w:rFonts w:ascii="Arial" w:hAnsi="Arial" w:cs="Arial"/>
          <w:spacing w:val="5"/>
          <w:sz w:val="24"/>
          <w:szCs w:val="24"/>
          <w:lang w:val="it-IT"/>
        </w:rPr>
        <w:t xml:space="preserve"> </w:t>
      </w:r>
      <w:r w:rsidR="00AC3A66" w:rsidRPr="004226F0">
        <w:rPr>
          <w:rFonts w:ascii="Arial" w:hAnsi="Arial" w:cs="Arial"/>
          <w:spacing w:val="-1"/>
          <w:sz w:val="24"/>
          <w:szCs w:val="24"/>
          <w:lang w:val="it-IT"/>
        </w:rPr>
        <w:t>a</w:t>
      </w:r>
      <w:r w:rsidR="00AC3A66" w:rsidRPr="004226F0">
        <w:rPr>
          <w:rFonts w:ascii="Arial" w:hAnsi="Arial" w:cs="Arial"/>
          <w:sz w:val="24"/>
          <w:szCs w:val="24"/>
          <w:lang w:val="it-IT"/>
        </w:rPr>
        <w:t>l</w:t>
      </w:r>
      <w:r w:rsidR="00AC3A66" w:rsidRPr="004226F0">
        <w:rPr>
          <w:rFonts w:ascii="Arial" w:hAnsi="Arial" w:cs="Arial"/>
          <w:spacing w:val="4"/>
          <w:sz w:val="24"/>
          <w:szCs w:val="24"/>
          <w:lang w:val="it-IT"/>
        </w:rPr>
        <w:t xml:space="preserve"> </w:t>
      </w:r>
      <w:r w:rsidR="00AC3A66" w:rsidRPr="004226F0">
        <w:rPr>
          <w:rFonts w:ascii="Arial" w:hAnsi="Arial" w:cs="Arial"/>
          <w:spacing w:val="-1"/>
          <w:sz w:val="24"/>
          <w:szCs w:val="24"/>
          <w:lang w:val="it-IT"/>
        </w:rPr>
        <w:t>pag</w:t>
      </w:r>
      <w:r w:rsidR="00AC3A66" w:rsidRPr="004226F0">
        <w:rPr>
          <w:rFonts w:ascii="Arial" w:hAnsi="Arial" w:cs="Arial"/>
          <w:spacing w:val="-3"/>
          <w:sz w:val="24"/>
          <w:szCs w:val="24"/>
          <w:lang w:val="it-IT"/>
        </w:rPr>
        <w:t>a</w:t>
      </w:r>
      <w:r w:rsidR="00AC3A66" w:rsidRPr="004226F0">
        <w:rPr>
          <w:rFonts w:ascii="Arial" w:hAnsi="Arial" w:cs="Arial"/>
          <w:spacing w:val="1"/>
          <w:sz w:val="24"/>
          <w:szCs w:val="24"/>
          <w:lang w:val="it-IT"/>
        </w:rPr>
        <w:t>m</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n</w:t>
      </w:r>
      <w:r w:rsidR="00AC3A66" w:rsidRPr="004226F0">
        <w:rPr>
          <w:rFonts w:ascii="Arial" w:hAnsi="Arial" w:cs="Arial"/>
          <w:spacing w:val="-2"/>
          <w:sz w:val="24"/>
          <w:szCs w:val="24"/>
          <w:lang w:val="it-IT"/>
        </w:rPr>
        <w:t>t</w:t>
      </w:r>
      <w:r w:rsidR="00AC3A66" w:rsidRPr="004226F0">
        <w:rPr>
          <w:rFonts w:ascii="Arial" w:hAnsi="Arial" w:cs="Arial"/>
          <w:sz w:val="24"/>
          <w:szCs w:val="24"/>
          <w:lang w:val="it-IT"/>
        </w:rPr>
        <w:t>o</w:t>
      </w:r>
      <w:r w:rsidR="00AC3A66" w:rsidRPr="004226F0">
        <w:rPr>
          <w:rFonts w:ascii="Arial" w:hAnsi="Arial" w:cs="Arial"/>
          <w:spacing w:val="6"/>
          <w:sz w:val="24"/>
          <w:szCs w:val="24"/>
          <w:lang w:val="it-IT"/>
        </w:rPr>
        <w:t xml:space="preserve"> </w:t>
      </w:r>
      <w:r w:rsidR="00AC3A66" w:rsidRPr="004226F0">
        <w:rPr>
          <w:rFonts w:ascii="Arial" w:hAnsi="Arial" w:cs="Arial"/>
          <w:spacing w:val="-1"/>
          <w:sz w:val="24"/>
          <w:szCs w:val="24"/>
          <w:lang w:val="it-IT"/>
        </w:rPr>
        <w:t>d</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l</w:t>
      </w:r>
      <w:r w:rsidR="00AC3A66" w:rsidRPr="004226F0">
        <w:rPr>
          <w:rFonts w:ascii="Arial" w:hAnsi="Arial" w:cs="Arial"/>
          <w:spacing w:val="-3"/>
          <w:sz w:val="24"/>
          <w:szCs w:val="24"/>
          <w:lang w:val="it-IT"/>
        </w:rPr>
        <w:t>l</w:t>
      </w:r>
      <w:r w:rsidR="00AC3A66" w:rsidRPr="004226F0">
        <w:rPr>
          <w:rFonts w:ascii="Arial" w:hAnsi="Arial" w:cs="Arial"/>
          <w:sz w:val="24"/>
          <w:szCs w:val="24"/>
          <w:lang w:val="it-IT"/>
        </w:rPr>
        <w:t>e</w:t>
      </w:r>
      <w:r w:rsidR="00AC3A66" w:rsidRPr="004226F0">
        <w:rPr>
          <w:rFonts w:ascii="Arial" w:hAnsi="Arial" w:cs="Arial"/>
          <w:spacing w:val="6"/>
          <w:sz w:val="24"/>
          <w:szCs w:val="24"/>
          <w:lang w:val="it-IT"/>
        </w:rPr>
        <w:t xml:space="preserve"> </w:t>
      </w:r>
      <w:r w:rsidR="00AC3A66" w:rsidRPr="004226F0">
        <w:rPr>
          <w:rFonts w:ascii="Arial" w:hAnsi="Arial" w:cs="Arial"/>
          <w:sz w:val="24"/>
          <w:szCs w:val="24"/>
          <w:lang w:val="it-IT"/>
        </w:rPr>
        <w:t>s</w:t>
      </w:r>
      <w:r w:rsidR="00AC3A66" w:rsidRPr="004226F0">
        <w:rPr>
          <w:rFonts w:ascii="Arial" w:hAnsi="Arial" w:cs="Arial"/>
          <w:spacing w:val="-1"/>
          <w:sz w:val="24"/>
          <w:szCs w:val="24"/>
          <w:lang w:val="it-IT"/>
        </w:rPr>
        <w:t>p</w:t>
      </w:r>
      <w:r w:rsidR="00AC3A66" w:rsidRPr="004226F0">
        <w:rPr>
          <w:rFonts w:ascii="Arial" w:hAnsi="Arial" w:cs="Arial"/>
          <w:sz w:val="24"/>
          <w:szCs w:val="24"/>
          <w:lang w:val="it-IT"/>
        </w:rPr>
        <w:t>ese,</w:t>
      </w:r>
      <w:r w:rsidR="00AC3A66" w:rsidRPr="004226F0">
        <w:rPr>
          <w:rFonts w:ascii="Arial" w:hAnsi="Arial" w:cs="Arial"/>
          <w:spacing w:val="5"/>
          <w:sz w:val="24"/>
          <w:szCs w:val="24"/>
          <w:lang w:val="it-IT"/>
        </w:rPr>
        <w:t xml:space="preserve"> </w:t>
      </w:r>
      <w:r w:rsidR="00AC3A66" w:rsidRPr="004226F0">
        <w:rPr>
          <w:rFonts w:ascii="Arial" w:hAnsi="Arial" w:cs="Arial"/>
          <w:spacing w:val="-1"/>
          <w:sz w:val="24"/>
          <w:szCs w:val="24"/>
          <w:lang w:val="it-IT"/>
        </w:rPr>
        <w:t>all</w:t>
      </w:r>
      <w:r w:rsidR="00AC3A66" w:rsidRPr="004226F0">
        <w:rPr>
          <w:rFonts w:ascii="Arial" w:hAnsi="Arial" w:cs="Arial"/>
          <w:sz w:val="24"/>
          <w:szCs w:val="24"/>
          <w:lang w:val="it-IT"/>
        </w:rPr>
        <w:t>a</w:t>
      </w:r>
      <w:r w:rsidR="00AC3A66" w:rsidRPr="004226F0">
        <w:rPr>
          <w:rFonts w:ascii="Arial" w:hAnsi="Arial" w:cs="Arial"/>
          <w:spacing w:val="5"/>
          <w:sz w:val="24"/>
          <w:szCs w:val="24"/>
          <w:lang w:val="it-IT"/>
        </w:rPr>
        <w:t xml:space="preserve"> </w:t>
      </w:r>
      <w:r w:rsidR="00AC3A66" w:rsidRPr="004226F0">
        <w:rPr>
          <w:rFonts w:ascii="Arial" w:hAnsi="Arial" w:cs="Arial"/>
          <w:sz w:val="24"/>
          <w:szCs w:val="24"/>
          <w:lang w:val="it-IT"/>
        </w:rPr>
        <w:t>c</w:t>
      </w:r>
      <w:r w:rsidR="00AC3A66" w:rsidRPr="004226F0">
        <w:rPr>
          <w:rFonts w:ascii="Arial" w:hAnsi="Arial" w:cs="Arial"/>
          <w:spacing w:val="-1"/>
          <w:sz w:val="24"/>
          <w:szCs w:val="24"/>
          <w:lang w:val="it-IT"/>
        </w:rPr>
        <w:t>u</w:t>
      </w:r>
      <w:r w:rsidR="00AC3A66" w:rsidRPr="004226F0">
        <w:rPr>
          <w:rFonts w:ascii="Arial" w:hAnsi="Arial" w:cs="Arial"/>
          <w:sz w:val="24"/>
          <w:szCs w:val="24"/>
          <w:lang w:val="it-IT"/>
        </w:rPr>
        <w:t>s</w:t>
      </w:r>
      <w:r w:rsidR="00AC3A66" w:rsidRPr="004226F0">
        <w:rPr>
          <w:rFonts w:ascii="Arial" w:hAnsi="Arial" w:cs="Arial"/>
          <w:spacing w:val="-2"/>
          <w:sz w:val="24"/>
          <w:szCs w:val="24"/>
          <w:lang w:val="it-IT"/>
        </w:rPr>
        <w:t>t</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di</w:t>
      </w:r>
      <w:r w:rsidR="00AC3A66" w:rsidRPr="004226F0">
        <w:rPr>
          <w:rFonts w:ascii="Arial" w:hAnsi="Arial" w:cs="Arial"/>
          <w:sz w:val="24"/>
          <w:szCs w:val="24"/>
          <w:lang w:val="it-IT"/>
        </w:rPr>
        <w:t>a</w:t>
      </w:r>
      <w:r w:rsidR="00AC3A66" w:rsidRPr="004226F0">
        <w:rPr>
          <w:rFonts w:ascii="Arial" w:hAnsi="Arial" w:cs="Arial"/>
          <w:spacing w:val="5"/>
          <w:sz w:val="24"/>
          <w:szCs w:val="24"/>
          <w:lang w:val="it-IT"/>
        </w:rPr>
        <w:t xml:space="preserve"> </w:t>
      </w:r>
      <w:r w:rsidR="00AC3A66" w:rsidRPr="004226F0">
        <w:rPr>
          <w:rFonts w:ascii="Arial" w:hAnsi="Arial" w:cs="Arial"/>
          <w:spacing w:val="-1"/>
          <w:sz w:val="24"/>
          <w:szCs w:val="24"/>
          <w:lang w:val="it-IT"/>
        </w:rPr>
        <w:t>d</w:t>
      </w:r>
      <w:r w:rsidR="00AC3A66" w:rsidRPr="004226F0">
        <w:rPr>
          <w:rFonts w:ascii="Arial" w:hAnsi="Arial" w:cs="Arial"/>
          <w:sz w:val="24"/>
          <w:szCs w:val="24"/>
          <w:lang w:val="it-IT"/>
        </w:rPr>
        <w:t>i</w:t>
      </w:r>
      <w:r w:rsidR="00AC3A66" w:rsidRPr="004226F0">
        <w:rPr>
          <w:rFonts w:ascii="Arial" w:hAnsi="Arial" w:cs="Arial"/>
          <w:spacing w:val="5"/>
          <w:sz w:val="24"/>
          <w:szCs w:val="24"/>
          <w:lang w:val="it-IT"/>
        </w:rPr>
        <w:t xml:space="preserve"> </w:t>
      </w:r>
      <w:r w:rsidR="00AC3A66" w:rsidRPr="004226F0">
        <w:rPr>
          <w:rFonts w:ascii="Arial" w:hAnsi="Arial" w:cs="Arial"/>
          <w:sz w:val="24"/>
          <w:szCs w:val="24"/>
          <w:lang w:val="it-IT"/>
        </w:rPr>
        <w:t>t</w:t>
      </w:r>
      <w:r w:rsidR="00AC3A66" w:rsidRPr="004226F0">
        <w:rPr>
          <w:rFonts w:ascii="Arial" w:hAnsi="Arial" w:cs="Arial"/>
          <w:spacing w:val="-1"/>
          <w:sz w:val="24"/>
          <w:szCs w:val="24"/>
          <w:lang w:val="it-IT"/>
        </w:rPr>
        <w:t>i</w:t>
      </w:r>
      <w:r w:rsidR="00AC3A66" w:rsidRPr="004226F0">
        <w:rPr>
          <w:rFonts w:ascii="Arial" w:hAnsi="Arial" w:cs="Arial"/>
          <w:spacing w:val="-2"/>
          <w:sz w:val="24"/>
          <w:szCs w:val="24"/>
          <w:lang w:val="it-IT"/>
        </w:rPr>
        <w:t>t</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l</w:t>
      </w:r>
      <w:r w:rsidR="00AC3A66" w:rsidRPr="004226F0">
        <w:rPr>
          <w:rFonts w:ascii="Arial" w:hAnsi="Arial" w:cs="Arial"/>
          <w:sz w:val="24"/>
          <w:szCs w:val="24"/>
          <w:lang w:val="it-IT"/>
        </w:rPr>
        <w:t>i</w:t>
      </w:r>
      <w:r w:rsidR="00AC3A66" w:rsidRPr="004226F0">
        <w:rPr>
          <w:rFonts w:ascii="Arial" w:hAnsi="Arial" w:cs="Arial"/>
          <w:spacing w:val="4"/>
          <w:sz w:val="24"/>
          <w:szCs w:val="24"/>
          <w:lang w:val="it-IT"/>
        </w:rPr>
        <w:t xml:space="preserve"> </w:t>
      </w:r>
      <w:r w:rsidR="00AC3A66" w:rsidRPr="004226F0">
        <w:rPr>
          <w:rFonts w:ascii="Arial" w:hAnsi="Arial" w:cs="Arial"/>
          <w:sz w:val="24"/>
          <w:szCs w:val="24"/>
          <w:lang w:val="it-IT"/>
        </w:rPr>
        <w:t>e</w:t>
      </w:r>
      <w:r w:rsidR="00AC3A66" w:rsidRPr="004226F0">
        <w:rPr>
          <w:rFonts w:ascii="Arial" w:hAnsi="Arial" w:cs="Arial"/>
          <w:spacing w:val="5"/>
          <w:sz w:val="24"/>
          <w:szCs w:val="24"/>
          <w:lang w:val="it-IT"/>
        </w:rPr>
        <w:t xml:space="preserve"> </w:t>
      </w:r>
      <w:r w:rsidR="00AC3A66" w:rsidRPr="004226F0">
        <w:rPr>
          <w:rFonts w:ascii="Arial" w:hAnsi="Arial" w:cs="Arial"/>
          <w:spacing w:val="1"/>
          <w:sz w:val="24"/>
          <w:szCs w:val="24"/>
          <w:lang w:val="it-IT"/>
        </w:rPr>
        <w:t>v</w:t>
      </w:r>
      <w:r w:rsidR="00AC3A66" w:rsidRPr="004226F0">
        <w:rPr>
          <w:rFonts w:ascii="Arial" w:hAnsi="Arial" w:cs="Arial"/>
          <w:spacing w:val="-1"/>
          <w:sz w:val="24"/>
          <w:szCs w:val="24"/>
          <w:lang w:val="it-IT"/>
        </w:rPr>
        <w:t>a</w:t>
      </w:r>
      <w:r w:rsidR="00AC3A66" w:rsidRPr="004226F0">
        <w:rPr>
          <w:rFonts w:ascii="Arial" w:hAnsi="Arial" w:cs="Arial"/>
          <w:spacing w:val="-3"/>
          <w:sz w:val="24"/>
          <w:szCs w:val="24"/>
          <w:lang w:val="it-IT"/>
        </w:rPr>
        <w:t>l</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r</w:t>
      </w:r>
      <w:r w:rsidR="00AC3A66" w:rsidRPr="004226F0">
        <w:rPr>
          <w:rFonts w:ascii="Arial" w:hAnsi="Arial" w:cs="Arial"/>
          <w:sz w:val="24"/>
          <w:szCs w:val="24"/>
          <w:lang w:val="it-IT"/>
        </w:rPr>
        <w:t>i</w:t>
      </w:r>
      <w:r w:rsidR="00AC3A66" w:rsidRPr="004226F0">
        <w:rPr>
          <w:rFonts w:ascii="Arial" w:hAnsi="Arial" w:cs="Arial"/>
          <w:spacing w:val="5"/>
          <w:sz w:val="24"/>
          <w:szCs w:val="24"/>
          <w:lang w:val="it-IT"/>
        </w:rPr>
        <w:t xml:space="preserve"> </w:t>
      </w:r>
      <w:r w:rsidR="00AC3A66" w:rsidRPr="004226F0">
        <w:rPr>
          <w:rFonts w:ascii="Arial" w:hAnsi="Arial" w:cs="Arial"/>
          <w:sz w:val="24"/>
          <w:szCs w:val="24"/>
          <w:lang w:val="it-IT"/>
        </w:rPr>
        <w:t>ed</w:t>
      </w:r>
      <w:r w:rsidR="00AC3A66" w:rsidRPr="004226F0">
        <w:rPr>
          <w:rFonts w:ascii="Arial" w:hAnsi="Arial" w:cs="Arial"/>
          <w:spacing w:val="4"/>
          <w:sz w:val="24"/>
          <w:szCs w:val="24"/>
          <w:lang w:val="it-IT"/>
        </w:rPr>
        <w:t xml:space="preserve"> </w:t>
      </w:r>
      <w:r w:rsidR="00AC3A66" w:rsidRPr="004226F0">
        <w:rPr>
          <w:rFonts w:ascii="Arial" w:hAnsi="Arial" w:cs="Arial"/>
          <w:spacing w:val="-1"/>
          <w:sz w:val="24"/>
          <w:szCs w:val="24"/>
          <w:lang w:val="it-IT"/>
        </w:rPr>
        <w:t>agl</w:t>
      </w:r>
      <w:r w:rsidR="00AC3A66" w:rsidRPr="004226F0">
        <w:rPr>
          <w:rFonts w:ascii="Arial" w:hAnsi="Arial" w:cs="Arial"/>
          <w:sz w:val="24"/>
          <w:szCs w:val="24"/>
          <w:lang w:val="it-IT"/>
        </w:rPr>
        <w:t>i</w:t>
      </w:r>
      <w:r w:rsidR="00AC3A66" w:rsidRPr="004226F0">
        <w:rPr>
          <w:rFonts w:ascii="Arial" w:hAnsi="Arial" w:cs="Arial"/>
          <w:spacing w:val="4"/>
          <w:sz w:val="24"/>
          <w:szCs w:val="24"/>
          <w:lang w:val="it-IT"/>
        </w:rPr>
        <w:t xml:space="preserve"> </w:t>
      </w:r>
      <w:r w:rsidR="00AC3A66" w:rsidRPr="004226F0">
        <w:rPr>
          <w:rFonts w:ascii="Arial" w:hAnsi="Arial" w:cs="Arial"/>
          <w:spacing w:val="-1"/>
          <w:sz w:val="24"/>
          <w:szCs w:val="24"/>
          <w:lang w:val="it-IT"/>
        </w:rPr>
        <w:t>ad</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m</w:t>
      </w:r>
      <w:r w:rsidR="00AC3A66" w:rsidRPr="004226F0">
        <w:rPr>
          <w:rFonts w:ascii="Arial" w:hAnsi="Arial" w:cs="Arial"/>
          <w:spacing w:val="-1"/>
          <w:sz w:val="24"/>
          <w:szCs w:val="24"/>
          <w:lang w:val="it-IT"/>
        </w:rPr>
        <w:t>p</w:t>
      </w:r>
      <w:r w:rsidR="00AC3A66" w:rsidRPr="004226F0">
        <w:rPr>
          <w:rFonts w:ascii="Arial" w:hAnsi="Arial" w:cs="Arial"/>
          <w:spacing w:val="-3"/>
          <w:sz w:val="24"/>
          <w:szCs w:val="24"/>
          <w:lang w:val="it-IT"/>
        </w:rPr>
        <w:t>i</w:t>
      </w:r>
      <w:r w:rsidR="00AC3A66" w:rsidRPr="004226F0">
        <w:rPr>
          <w:rFonts w:ascii="Arial" w:hAnsi="Arial" w:cs="Arial"/>
          <w:spacing w:val="1"/>
          <w:sz w:val="24"/>
          <w:szCs w:val="24"/>
          <w:lang w:val="it-IT"/>
        </w:rPr>
        <w:t>m</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n</w:t>
      </w:r>
      <w:r w:rsidR="00AC3A66" w:rsidRPr="004226F0">
        <w:rPr>
          <w:rFonts w:ascii="Arial" w:hAnsi="Arial" w:cs="Arial"/>
          <w:sz w:val="24"/>
          <w:szCs w:val="24"/>
          <w:lang w:val="it-IT"/>
        </w:rPr>
        <w:t>ti</w:t>
      </w:r>
      <w:r w:rsidR="00AC3A66" w:rsidRPr="004226F0">
        <w:rPr>
          <w:rFonts w:ascii="Arial" w:hAnsi="Arial" w:cs="Arial"/>
          <w:spacing w:val="4"/>
          <w:sz w:val="24"/>
          <w:szCs w:val="24"/>
          <w:lang w:val="it-IT"/>
        </w:rPr>
        <w:t xml:space="preserve"> </w:t>
      </w:r>
      <w:r w:rsidR="00AC3A66" w:rsidRPr="004226F0">
        <w:rPr>
          <w:rFonts w:ascii="Arial" w:hAnsi="Arial" w:cs="Arial"/>
          <w:spacing w:val="-3"/>
          <w:sz w:val="24"/>
          <w:szCs w:val="24"/>
          <w:lang w:val="it-IT"/>
        </w:rPr>
        <w:t>c</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nn</w:t>
      </w:r>
      <w:r w:rsidR="00AC3A66" w:rsidRPr="004226F0">
        <w:rPr>
          <w:rFonts w:ascii="Arial" w:hAnsi="Arial" w:cs="Arial"/>
          <w:sz w:val="24"/>
          <w:szCs w:val="24"/>
          <w:lang w:val="it-IT"/>
        </w:rPr>
        <w:t>essi</w:t>
      </w:r>
      <w:r w:rsidR="00AC3A66" w:rsidRPr="004226F0">
        <w:rPr>
          <w:rFonts w:ascii="Arial" w:hAnsi="Arial" w:cs="Arial"/>
          <w:spacing w:val="5"/>
          <w:sz w:val="24"/>
          <w:szCs w:val="24"/>
          <w:lang w:val="it-IT"/>
        </w:rPr>
        <w:t xml:space="preserve"> </w:t>
      </w:r>
      <w:r w:rsidR="00AC3A66" w:rsidRPr="004226F0">
        <w:rPr>
          <w:rFonts w:ascii="Arial" w:hAnsi="Arial" w:cs="Arial"/>
          <w:spacing w:val="-1"/>
          <w:sz w:val="24"/>
          <w:szCs w:val="24"/>
          <w:lang w:val="it-IT"/>
        </w:rPr>
        <w:t>pr</w:t>
      </w:r>
      <w:r w:rsidR="00AC3A66" w:rsidRPr="004226F0">
        <w:rPr>
          <w:rFonts w:ascii="Arial" w:hAnsi="Arial" w:cs="Arial"/>
          <w:spacing w:val="-2"/>
          <w:sz w:val="24"/>
          <w:szCs w:val="24"/>
          <w:lang w:val="it-IT"/>
        </w:rPr>
        <w:t>e</w:t>
      </w:r>
      <w:r w:rsidR="00AC3A66" w:rsidRPr="004226F0">
        <w:rPr>
          <w:rFonts w:ascii="Arial" w:hAnsi="Arial" w:cs="Arial"/>
          <w:spacing w:val="1"/>
          <w:sz w:val="24"/>
          <w:szCs w:val="24"/>
          <w:lang w:val="it-IT"/>
        </w:rPr>
        <w:t>v</w:t>
      </w:r>
      <w:r w:rsidR="00AC3A66" w:rsidRPr="004226F0">
        <w:rPr>
          <w:rFonts w:ascii="Arial" w:hAnsi="Arial" w:cs="Arial"/>
          <w:spacing w:val="-1"/>
          <w:sz w:val="24"/>
          <w:szCs w:val="24"/>
          <w:lang w:val="it-IT"/>
        </w:rPr>
        <w:t>i</w:t>
      </w:r>
      <w:r w:rsidR="00AC3A66" w:rsidRPr="004226F0">
        <w:rPr>
          <w:rFonts w:ascii="Arial" w:hAnsi="Arial" w:cs="Arial"/>
          <w:sz w:val="24"/>
          <w:szCs w:val="24"/>
          <w:lang w:val="it-IT"/>
        </w:rPr>
        <w:t>sti</w:t>
      </w:r>
      <w:r w:rsidR="00AC3A66" w:rsidRPr="004226F0">
        <w:rPr>
          <w:rFonts w:ascii="Arial" w:hAnsi="Arial" w:cs="Arial"/>
          <w:spacing w:val="4"/>
          <w:sz w:val="24"/>
          <w:szCs w:val="24"/>
          <w:lang w:val="it-IT"/>
        </w:rPr>
        <w:t xml:space="preserve"> </w:t>
      </w:r>
      <w:r w:rsidR="00AC3A66" w:rsidRPr="004226F0">
        <w:rPr>
          <w:rFonts w:ascii="Arial" w:hAnsi="Arial" w:cs="Arial"/>
          <w:spacing w:val="-1"/>
          <w:sz w:val="24"/>
          <w:szCs w:val="24"/>
          <w:lang w:val="it-IT"/>
        </w:rPr>
        <w:t>dal</w:t>
      </w:r>
      <w:r w:rsidR="00AC3A66" w:rsidRPr="004226F0">
        <w:rPr>
          <w:rFonts w:ascii="Arial" w:hAnsi="Arial" w:cs="Arial"/>
          <w:spacing w:val="-3"/>
          <w:sz w:val="24"/>
          <w:szCs w:val="24"/>
          <w:lang w:val="it-IT"/>
        </w:rPr>
        <w:t>l</w:t>
      </w:r>
      <w:r w:rsidR="00AC3A66" w:rsidRPr="004226F0">
        <w:rPr>
          <w:rFonts w:ascii="Arial" w:hAnsi="Arial" w:cs="Arial"/>
          <w:sz w:val="24"/>
          <w:szCs w:val="24"/>
          <w:lang w:val="it-IT"/>
        </w:rPr>
        <w:t>e</w:t>
      </w:r>
      <w:r w:rsidR="00AC3A66" w:rsidRPr="004226F0">
        <w:rPr>
          <w:rFonts w:ascii="Arial" w:eastAsia="Times New Roman" w:hAnsi="Arial" w:cs="Arial"/>
          <w:sz w:val="24"/>
          <w:szCs w:val="24"/>
          <w:lang w:val="it-IT"/>
        </w:rPr>
        <w:t xml:space="preserve"> </w:t>
      </w:r>
      <w:r w:rsidR="00AC3A66" w:rsidRPr="004226F0">
        <w:rPr>
          <w:rFonts w:ascii="Arial" w:hAnsi="Arial" w:cs="Arial"/>
          <w:spacing w:val="-1"/>
          <w:sz w:val="24"/>
          <w:szCs w:val="24"/>
          <w:lang w:val="it-IT"/>
        </w:rPr>
        <w:t>di</w:t>
      </w:r>
      <w:r w:rsidR="00AC3A66" w:rsidRPr="004226F0">
        <w:rPr>
          <w:rFonts w:ascii="Arial" w:hAnsi="Arial" w:cs="Arial"/>
          <w:sz w:val="24"/>
          <w:szCs w:val="24"/>
          <w:lang w:val="it-IT"/>
        </w:rPr>
        <w:t>s</w:t>
      </w:r>
      <w:r w:rsidR="00AC3A66" w:rsidRPr="004226F0">
        <w:rPr>
          <w:rFonts w:ascii="Arial" w:hAnsi="Arial" w:cs="Arial"/>
          <w:spacing w:val="-1"/>
          <w:sz w:val="24"/>
          <w:szCs w:val="24"/>
          <w:lang w:val="it-IT"/>
        </w:rPr>
        <w:t>p</w:t>
      </w:r>
      <w:r w:rsidR="00AC3A66" w:rsidRPr="004226F0">
        <w:rPr>
          <w:rFonts w:ascii="Arial" w:hAnsi="Arial" w:cs="Arial"/>
          <w:spacing w:val="1"/>
          <w:sz w:val="24"/>
          <w:szCs w:val="24"/>
          <w:lang w:val="it-IT"/>
        </w:rPr>
        <w:t>o</w:t>
      </w:r>
      <w:r w:rsidR="00AC3A66" w:rsidRPr="004226F0">
        <w:rPr>
          <w:rFonts w:ascii="Arial" w:hAnsi="Arial" w:cs="Arial"/>
          <w:sz w:val="24"/>
          <w:szCs w:val="24"/>
          <w:lang w:val="it-IT"/>
        </w:rPr>
        <w:t>s</w:t>
      </w:r>
      <w:r w:rsidR="00AC3A66" w:rsidRPr="004226F0">
        <w:rPr>
          <w:rFonts w:ascii="Arial" w:hAnsi="Arial" w:cs="Arial"/>
          <w:spacing w:val="-1"/>
          <w:sz w:val="24"/>
          <w:szCs w:val="24"/>
          <w:lang w:val="it-IT"/>
        </w:rPr>
        <w:t>izi</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n</w:t>
      </w:r>
      <w:r w:rsidR="00AC3A66" w:rsidRPr="004226F0">
        <w:rPr>
          <w:rFonts w:ascii="Arial" w:hAnsi="Arial" w:cs="Arial"/>
          <w:sz w:val="24"/>
          <w:szCs w:val="24"/>
          <w:lang w:val="it-IT"/>
        </w:rPr>
        <w:t xml:space="preserve">i </w:t>
      </w:r>
      <w:r w:rsidR="00AC3A66" w:rsidRPr="004226F0">
        <w:rPr>
          <w:rFonts w:ascii="Arial" w:hAnsi="Arial" w:cs="Arial"/>
          <w:spacing w:val="-1"/>
          <w:sz w:val="24"/>
          <w:szCs w:val="24"/>
          <w:lang w:val="it-IT"/>
        </w:rPr>
        <w:t>l</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gi</w:t>
      </w:r>
      <w:r w:rsidR="00AC3A66" w:rsidRPr="004226F0">
        <w:rPr>
          <w:rFonts w:ascii="Arial" w:hAnsi="Arial" w:cs="Arial"/>
          <w:sz w:val="24"/>
          <w:szCs w:val="24"/>
          <w:lang w:val="it-IT"/>
        </w:rPr>
        <w:t>s</w:t>
      </w:r>
      <w:r w:rsidR="00AC3A66" w:rsidRPr="004226F0">
        <w:rPr>
          <w:rFonts w:ascii="Arial" w:hAnsi="Arial" w:cs="Arial"/>
          <w:spacing w:val="-1"/>
          <w:sz w:val="24"/>
          <w:szCs w:val="24"/>
          <w:lang w:val="it-IT"/>
        </w:rPr>
        <w:t>l</w:t>
      </w:r>
      <w:r w:rsidR="00AC3A66" w:rsidRPr="004226F0">
        <w:rPr>
          <w:rFonts w:ascii="Arial" w:hAnsi="Arial" w:cs="Arial"/>
          <w:spacing w:val="-3"/>
          <w:sz w:val="24"/>
          <w:szCs w:val="24"/>
          <w:lang w:val="it-IT"/>
        </w:rPr>
        <w:t>a</w:t>
      </w:r>
      <w:r w:rsidR="00AC3A66" w:rsidRPr="004226F0">
        <w:rPr>
          <w:rFonts w:ascii="Arial" w:hAnsi="Arial" w:cs="Arial"/>
          <w:sz w:val="24"/>
          <w:szCs w:val="24"/>
          <w:lang w:val="it-IT"/>
        </w:rPr>
        <w:t>t</w:t>
      </w:r>
      <w:r w:rsidR="00AC3A66" w:rsidRPr="004226F0">
        <w:rPr>
          <w:rFonts w:ascii="Arial" w:hAnsi="Arial" w:cs="Arial"/>
          <w:spacing w:val="-1"/>
          <w:sz w:val="24"/>
          <w:szCs w:val="24"/>
          <w:lang w:val="it-IT"/>
        </w:rPr>
        <w:t>i</w:t>
      </w:r>
      <w:r w:rsidR="00AC3A66" w:rsidRPr="004226F0">
        <w:rPr>
          <w:rFonts w:ascii="Arial" w:hAnsi="Arial" w:cs="Arial"/>
          <w:spacing w:val="-2"/>
          <w:sz w:val="24"/>
          <w:szCs w:val="24"/>
          <w:lang w:val="it-IT"/>
        </w:rPr>
        <w:t>v</w:t>
      </w:r>
      <w:r w:rsidR="00AC3A66" w:rsidRPr="004226F0">
        <w:rPr>
          <w:rFonts w:ascii="Arial" w:hAnsi="Arial" w:cs="Arial"/>
          <w:sz w:val="24"/>
          <w:szCs w:val="24"/>
          <w:lang w:val="it-IT"/>
        </w:rPr>
        <w:t xml:space="preserve">e, </w:t>
      </w:r>
      <w:r w:rsidR="00AC3A66" w:rsidRPr="004226F0">
        <w:rPr>
          <w:rFonts w:ascii="Arial" w:hAnsi="Arial" w:cs="Arial"/>
          <w:sz w:val="24"/>
          <w:szCs w:val="24"/>
          <w:lang w:val="it-IT"/>
        </w:rPr>
        <w:lastRenderedPageBreak/>
        <w:t>s</w:t>
      </w:r>
      <w:r w:rsidR="00AC3A66" w:rsidRPr="004226F0">
        <w:rPr>
          <w:rFonts w:ascii="Arial" w:hAnsi="Arial" w:cs="Arial"/>
          <w:spacing w:val="-2"/>
          <w:sz w:val="24"/>
          <w:szCs w:val="24"/>
          <w:lang w:val="it-IT"/>
        </w:rPr>
        <w:t>t</w:t>
      </w:r>
      <w:r w:rsidR="00AC3A66" w:rsidRPr="004226F0">
        <w:rPr>
          <w:rFonts w:ascii="Arial" w:hAnsi="Arial" w:cs="Arial"/>
          <w:spacing w:val="-1"/>
          <w:sz w:val="24"/>
          <w:szCs w:val="24"/>
          <w:lang w:val="it-IT"/>
        </w:rPr>
        <w:t>a</w:t>
      </w:r>
      <w:r w:rsidR="00AC3A66" w:rsidRPr="004226F0">
        <w:rPr>
          <w:rFonts w:ascii="Arial" w:hAnsi="Arial" w:cs="Arial"/>
          <w:spacing w:val="-2"/>
          <w:sz w:val="24"/>
          <w:szCs w:val="24"/>
          <w:lang w:val="it-IT"/>
        </w:rPr>
        <w:t>t</w:t>
      </w:r>
      <w:r w:rsidR="00AC3A66" w:rsidRPr="004226F0">
        <w:rPr>
          <w:rFonts w:ascii="Arial" w:hAnsi="Arial" w:cs="Arial"/>
          <w:spacing w:val="-1"/>
          <w:sz w:val="24"/>
          <w:szCs w:val="24"/>
          <w:lang w:val="it-IT"/>
        </w:rPr>
        <w:t>u</w:t>
      </w:r>
      <w:r w:rsidR="00AC3A66" w:rsidRPr="004226F0">
        <w:rPr>
          <w:rFonts w:ascii="Arial" w:hAnsi="Arial" w:cs="Arial"/>
          <w:sz w:val="24"/>
          <w:szCs w:val="24"/>
          <w:lang w:val="it-IT"/>
        </w:rPr>
        <w:t>t</w:t>
      </w:r>
      <w:r w:rsidR="00AC3A66" w:rsidRPr="004226F0">
        <w:rPr>
          <w:rFonts w:ascii="Arial" w:hAnsi="Arial" w:cs="Arial"/>
          <w:spacing w:val="-1"/>
          <w:sz w:val="24"/>
          <w:szCs w:val="24"/>
          <w:lang w:val="it-IT"/>
        </w:rPr>
        <w:t>ari</w:t>
      </w:r>
      <w:r w:rsidR="00AC3A66" w:rsidRPr="004226F0">
        <w:rPr>
          <w:rFonts w:ascii="Arial" w:hAnsi="Arial" w:cs="Arial"/>
          <w:sz w:val="24"/>
          <w:szCs w:val="24"/>
          <w:lang w:val="it-IT"/>
        </w:rPr>
        <w:t xml:space="preserve">e, </w:t>
      </w:r>
      <w:r w:rsidR="00AC3A66" w:rsidRPr="004226F0">
        <w:rPr>
          <w:rFonts w:ascii="Arial" w:hAnsi="Arial" w:cs="Arial"/>
          <w:spacing w:val="-1"/>
          <w:sz w:val="24"/>
          <w:szCs w:val="24"/>
          <w:lang w:val="it-IT"/>
        </w:rPr>
        <w:t>r</w:t>
      </w:r>
      <w:r w:rsidR="00AC3A66" w:rsidRPr="004226F0">
        <w:rPr>
          <w:rFonts w:ascii="Arial" w:hAnsi="Arial" w:cs="Arial"/>
          <w:sz w:val="24"/>
          <w:szCs w:val="24"/>
          <w:lang w:val="it-IT"/>
        </w:rPr>
        <w:t>e</w:t>
      </w:r>
      <w:r w:rsidR="00AC3A66" w:rsidRPr="004226F0">
        <w:rPr>
          <w:rFonts w:ascii="Arial" w:hAnsi="Arial" w:cs="Arial"/>
          <w:spacing w:val="-4"/>
          <w:sz w:val="24"/>
          <w:szCs w:val="24"/>
          <w:lang w:val="it-IT"/>
        </w:rPr>
        <w:t>g</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l</w:t>
      </w:r>
      <w:r w:rsidR="00AC3A66" w:rsidRPr="004226F0">
        <w:rPr>
          <w:rFonts w:ascii="Arial" w:hAnsi="Arial" w:cs="Arial"/>
          <w:spacing w:val="-3"/>
          <w:sz w:val="24"/>
          <w:szCs w:val="24"/>
          <w:lang w:val="it-IT"/>
        </w:rPr>
        <w:t>a</w:t>
      </w:r>
      <w:r w:rsidR="00AC3A66" w:rsidRPr="004226F0">
        <w:rPr>
          <w:rFonts w:ascii="Arial" w:hAnsi="Arial" w:cs="Arial"/>
          <w:spacing w:val="1"/>
          <w:sz w:val="24"/>
          <w:szCs w:val="24"/>
          <w:lang w:val="it-IT"/>
        </w:rPr>
        <w:t>m</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n</w:t>
      </w:r>
      <w:r w:rsidR="00AC3A66" w:rsidRPr="004226F0">
        <w:rPr>
          <w:rFonts w:ascii="Arial" w:hAnsi="Arial" w:cs="Arial"/>
          <w:sz w:val="24"/>
          <w:szCs w:val="24"/>
          <w:lang w:val="it-IT"/>
        </w:rPr>
        <w:t>t</w:t>
      </w:r>
      <w:r w:rsidR="00AC3A66" w:rsidRPr="004226F0">
        <w:rPr>
          <w:rFonts w:ascii="Arial" w:hAnsi="Arial" w:cs="Arial"/>
          <w:spacing w:val="-1"/>
          <w:sz w:val="24"/>
          <w:szCs w:val="24"/>
          <w:lang w:val="it-IT"/>
        </w:rPr>
        <w:t>ar</w:t>
      </w:r>
      <w:r w:rsidR="00AC3A66" w:rsidRPr="004226F0">
        <w:rPr>
          <w:rFonts w:ascii="Arial" w:hAnsi="Arial" w:cs="Arial"/>
          <w:sz w:val="24"/>
          <w:szCs w:val="24"/>
          <w:lang w:val="it-IT"/>
        </w:rPr>
        <w:t>i</w:t>
      </w:r>
      <w:r w:rsidR="00AC3A66" w:rsidRPr="004226F0">
        <w:rPr>
          <w:rFonts w:ascii="Arial" w:hAnsi="Arial" w:cs="Arial"/>
          <w:spacing w:val="-2"/>
          <w:sz w:val="24"/>
          <w:szCs w:val="24"/>
          <w:lang w:val="it-IT"/>
        </w:rPr>
        <w:t xml:space="preserve"> </w:t>
      </w:r>
      <w:r w:rsidR="00AC3A66" w:rsidRPr="004226F0">
        <w:rPr>
          <w:rFonts w:ascii="Arial" w:hAnsi="Arial" w:cs="Arial"/>
          <w:sz w:val="24"/>
          <w:szCs w:val="24"/>
          <w:lang w:val="it-IT"/>
        </w:rPr>
        <w:t>e</w:t>
      </w:r>
      <w:r w:rsidR="00AC3A66" w:rsidRPr="004226F0">
        <w:rPr>
          <w:rFonts w:ascii="Arial" w:hAnsi="Arial" w:cs="Arial"/>
          <w:spacing w:val="-2"/>
          <w:sz w:val="24"/>
          <w:szCs w:val="24"/>
          <w:lang w:val="it-IT"/>
        </w:rPr>
        <w:t xml:space="preserve"> </w:t>
      </w:r>
      <w:r w:rsidR="00AC3A66" w:rsidRPr="004226F0">
        <w:rPr>
          <w:rFonts w:ascii="Arial" w:hAnsi="Arial" w:cs="Arial"/>
          <w:sz w:val="24"/>
          <w:szCs w:val="24"/>
          <w:lang w:val="it-IT"/>
        </w:rPr>
        <w:t>c</w:t>
      </w:r>
      <w:r w:rsidR="00AC3A66" w:rsidRPr="004226F0">
        <w:rPr>
          <w:rFonts w:ascii="Arial" w:hAnsi="Arial" w:cs="Arial"/>
          <w:spacing w:val="1"/>
          <w:sz w:val="24"/>
          <w:szCs w:val="24"/>
          <w:lang w:val="it-IT"/>
        </w:rPr>
        <w:t>o</w:t>
      </w:r>
      <w:r w:rsidR="00AC3A66" w:rsidRPr="004226F0">
        <w:rPr>
          <w:rFonts w:ascii="Arial" w:hAnsi="Arial" w:cs="Arial"/>
          <w:spacing w:val="-4"/>
          <w:sz w:val="24"/>
          <w:szCs w:val="24"/>
          <w:lang w:val="it-IT"/>
        </w:rPr>
        <w:t>n</w:t>
      </w:r>
      <w:r w:rsidR="00AC3A66" w:rsidRPr="004226F0">
        <w:rPr>
          <w:rFonts w:ascii="Arial" w:hAnsi="Arial" w:cs="Arial"/>
          <w:spacing w:val="1"/>
          <w:sz w:val="24"/>
          <w:szCs w:val="24"/>
          <w:lang w:val="it-IT"/>
        </w:rPr>
        <w:t>v</w:t>
      </w:r>
      <w:r w:rsidR="00AC3A66" w:rsidRPr="004226F0">
        <w:rPr>
          <w:rFonts w:ascii="Arial" w:hAnsi="Arial" w:cs="Arial"/>
          <w:sz w:val="24"/>
          <w:szCs w:val="24"/>
          <w:lang w:val="it-IT"/>
        </w:rPr>
        <w:t>e</w:t>
      </w:r>
      <w:r w:rsidR="00AC3A66" w:rsidRPr="004226F0">
        <w:rPr>
          <w:rFonts w:ascii="Arial" w:hAnsi="Arial" w:cs="Arial"/>
          <w:spacing w:val="-1"/>
          <w:sz w:val="24"/>
          <w:szCs w:val="24"/>
          <w:lang w:val="it-IT"/>
        </w:rPr>
        <w:t>nzi</w:t>
      </w:r>
      <w:r w:rsidR="00AC3A66" w:rsidRPr="004226F0">
        <w:rPr>
          <w:rFonts w:ascii="Arial" w:hAnsi="Arial" w:cs="Arial"/>
          <w:spacing w:val="1"/>
          <w:sz w:val="24"/>
          <w:szCs w:val="24"/>
          <w:lang w:val="it-IT"/>
        </w:rPr>
        <w:t>o</w:t>
      </w:r>
      <w:r w:rsidR="00AC3A66" w:rsidRPr="004226F0">
        <w:rPr>
          <w:rFonts w:ascii="Arial" w:hAnsi="Arial" w:cs="Arial"/>
          <w:spacing w:val="-1"/>
          <w:sz w:val="24"/>
          <w:szCs w:val="24"/>
          <w:lang w:val="it-IT"/>
        </w:rPr>
        <w:t>nali</w:t>
      </w:r>
      <w:r w:rsidR="00AC3A66" w:rsidRPr="004226F0">
        <w:rPr>
          <w:rFonts w:ascii="Arial" w:hAnsi="Arial" w:cs="Arial"/>
          <w:sz w:val="24"/>
          <w:szCs w:val="24"/>
          <w:lang w:val="it-IT"/>
        </w:rPr>
        <w:t>.</w:t>
      </w:r>
    </w:p>
    <w:p w14:paraId="1845A075" w14:textId="77777777" w:rsidR="00F65528" w:rsidRPr="004226F0" w:rsidRDefault="00F65528" w:rsidP="00673ECE">
      <w:pPr>
        <w:pStyle w:val="Corpotesto"/>
        <w:ind w:right="107"/>
        <w:jc w:val="both"/>
        <w:rPr>
          <w:rFonts w:ascii="Arial" w:hAnsi="Arial" w:cs="Arial"/>
          <w:sz w:val="24"/>
          <w:szCs w:val="24"/>
          <w:lang w:val="it-IT"/>
        </w:rPr>
      </w:pPr>
    </w:p>
    <w:p w14:paraId="5C43E937" w14:textId="77777777" w:rsidR="002A058D" w:rsidRPr="004226F0" w:rsidRDefault="002A058D" w:rsidP="00673ECE">
      <w:pPr>
        <w:pStyle w:val="Corpotesto"/>
        <w:ind w:right="107"/>
        <w:jc w:val="both"/>
        <w:rPr>
          <w:rFonts w:ascii="Arial" w:hAnsi="Arial" w:cs="Arial"/>
          <w:sz w:val="24"/>
          <w:szCs w:val="24"/>
          <w:lang w:val="it-IT"/>
        </w:rPr>
      </w:pPr>
    </w:p>
    <w:p w14:paraId="39D404DE" w14:textId="77777777" w:rsidR="00FE60C6" w:rsidRPr="004226F0" w:rsidRDefault="00FE60C6" w:rsidP="00673ECE">
      <w:pPr>
        <w:pStyle w:val="Corpotesto"/>
        <w:ind w:right="107"/>
        <w:jc w:val="both"/>
        <w:rPr>
          <w:rFonts w:ascii="Arial" w:hAnsi="Arial" w:cs="Arial"/>
          <w:sz w:val="24"/>
          <w:szCs w:val="24"/>
          <w:lang w:val="it-IT"/>
        </w:rPr>
      </w:pPr>
    </w:p>
    <w:p w14:paraId="3A2D8035" w14:textId="77777777" w:rsidR="00FE60C6" w:rsidRPr="004226F0" w:rsidRDefault="00FE60C6" w:rsidP="00673ECE">
      <w:pPr>
        <w:pStyle w:val="Corpotesto"/>
        <w:ind w:right="107"/>
        <w:jc w:val="both"/>
        <w:rPr>
          <w:rFonts w:ascii="Arial" w:hAnsi="Arial" w:cs="Arial"/>
          <w:sz w:val="24"/>
          <w:szCs w:val="24"/>
          <w:lang w:val="it-IT"/>
        </w:rPr>
      </w:pPr>
    </w:p>
    <w:p w14:paraId="422964F9" w14:textId="77777777" w:rsidR="00092967" w:rsidRPr="004226F0" w:rsidRDefault="00673ECE" w:rsidP="002A058D">
      <w:pPr>
        <w:pStyle w:val="Titolo11"/>
        <w:tabs>
          <w:tab w:val="left" w:pos="9781"/>
        </w:tabs>
        <w:ind w:right="-83"/>
        <w:jc w:val="center"/>
        <w:rPr>
          <w:rFonts w:ascii="Arial" w:hAnsi="Arial" w:cs="Arial"/>
          <w:b w:val="0"/>
          <w:bCs w:val="0"/>
          <w:sz w:val="24"/>
          <w:szCs w:val="24"/>
          <w:u w:val="single"/>
          <w:lang w:val="it-IT"/>
        </w:rPr>
      </w:pPr>
      <w:r w:rsidRPr="004226F0">
        <w:rPr>
          <w:rFonts w:ascii="Arial" w:hAnsi="Arial" w:cs="Arial"/>
          <w:sz w:val="24"/>
          <w:szCs w:val="24"/>
          <w:u w:val="single"/>
          <w:lang w:val="it-IT"/>
        </w:rPr>
        <w:t>Ar</w:t>
      </w:r>
      <w:r w:rsidRPr="004226F0">
        <w:rPr>
          <w:rFonts w:ascii="Arial" w:hAnsi="Arial" w:cs="Arial"/>
          <w:spacing w:val="-2"/>
          <w:sz w:val="24"/>
          <w:szCs w:val="24"/>
          <w:u w:val="single"/>
          <w:lang w:val="it-IT"/>
        </w:rPr>
        <w:t>t</w:t>
      </w:r>
      <w:r w:rsidRPr="004226F0">
        <w:rPr>
          <w:rFonts w:ascii="Arial" w:hAnsi="Arial" w:cs="Arial"/>
          <w:sz w:val="24"/>
          <w:szCs w:val="24"/>
          <w:u w:val="single"/>
          <w:lang w:val="it-IT"/>
        </w:rPr>
        <w:t>.</w:t>
      </w:r>
      <w:r w:rsidRPr="004226F0">
        <w:rPr>
          <w:rFonts w:ascii="Arial" w:hAnsi="Arial" w:cs="Arial"/>
          <w:spacing w:val="-1"/>
          <w:sz w:val="24"/>
          <w:szCs w:val="24"/>
          <w:u w:val="single"/>
          <w:lang w:val="it-IT"/>
        </w:rPr>
        <w:t xml:space="preserve"> </w:t>
      </w:r>
      <w:r w:rsidRPr="004226F0">
        <w:rPr>
          <w:rFonts w:ascii="Arial" w:hAnsi="Arial" w:cs="Arial"/>
          <w:sz w:val="24"/>
          <w:szCs w:val="24"/>
          <w:u w:val="single"/>
          <w:lang w:val="it-IT"/>
        </w:rPr>
        <w:t>3</w:t>
      </w:r>
      <w:r w:rsidRPr="004226F0">
        <w:rPr>
          <w:rFonts w:ascii="Arial" w:hAnsi="Arial" w:cs="Arial"/>
          <w:spacing w:val="1"/>
          <w:sz w:val="24"/>
          <w:szCs w:val="24"/>
          <w:u w:val="single"/>
          <w:lang w:val="it-IT"/>
        </w:rPr>
        <w:t xml:space="preserve"> </w:t>
      </w:r>
      <w:r w:rsidRPr="004226F0">
        <w:rPr>
          <w:rFonts w:ascii="Arial" w:hAnsi="Arial" w:cs="Arial"/>
          <w:sz w:val="24"/>
          <w:szCs w:val="24"/>
          <w:u w:val="single"/>
          <w:lang w:val="it-IT"/>
        </w:rPr>
        <w:t xml:space="preserve">- </w:t>
      </w:r>
      <w:r w:rsidRPr="004226F0">
        <w:rPr>
          <w:rFonts w:ascii="Arial" w:hAnsi="Arial" w:cs="Arial"/>
          <w:spacing w:val="-3"/>
          <w:sz w:val="24"/>
          <w:szCs w:val="24"/>
          <w:u w:val="single"/>
          <w:lang w:val="it-IT"/>
        </w:rPr>
        <w:t>D</w:t>
      </w:r>
      <w:r w:rsidRPr="004226F0">
        <w:rPr>
          <w:rFonts w:ascii="Arial" w:hAnsi="Arial" w:cs="Arial"/>
          <w:spacing w:val="-1"/>
          <w:sz w:val="24"/>
          <w:szCs w:val="24"/>
          <w:u w:val="single"/>
          <w:lang w:val="it-IT"/>
        </w:rPr>
        <w:t>u</w:t>
      </w:r>
      <w:r w:rsidRPr="004226F0">
        <w:rPr>
          <w:rFonts w:ascii="Arial" w:hAnsi="Arial" w:cs="Arial"/>
          <w:sz w:val="24"/>
          <w:szCs w:val="24"/>
          <w:u w:val="single"/>
          <w:lang w:val="it-IT"/>
        </w:rPr>
        <w:t>r</w:t>
      </w:r>
      <w:r w:rsidRPr="004226F0">
        <w:rPr>
          <w:rFonts w:ascii="Arial" w:hAnsi="Arial" w:cs="Arial"/>
          <w:spacing w:val="-2"/>
          <w:sz w:val="24"/>
          <w:szCs w:val="24"/>
          <w:u w:val="single"/>
          <w:lang w:val="it-IT"/>
        </w:rPr>
        <w:t>at</w:t>
      </w:r>
      <w:r w:rsidRPr="004226F0">
        <w:rPr>
          <w:rFonts w:ascii="Arial" w:hAnsi="Arial" w:cs="Arial"/>
          <w:sz w:val="24"/>
          <w:szCs w:val="24"/>
          <w:u w:val="single"/>
          <w:lang w:val="it-IT"/>
        </w:rPr>
        <w:t>a</w:t>
      </w:r>
      <w:r w:rsidRPr="004226F0">
        <w:rPr>
          <w:rFonts w:ascii="Arial" w:hAnsi="Arial" w:cs="Arial"/>
          <w:spacing w:val="2"/>
          <w:sz w:val="24"/>
          <w:szCs w:val="24"/>
          <w:u w:val="single"/>
          <w:lang w:val="it-IT"/>
        </w:rPr>
        <w:t xml:space="preserve"> </w:t>
      </w:r>
      <w:r w:rsidRPr="004226F0">
        <w:rPr>
          <w:rFonts w:ascii="Arial" w:hAnsi="Arial" w:cs="Arial"/>
          <w:sz w:val="24"/>
          <w:szCs w:val="24"/>
          <w:u w:val="single"/>
          <w:lang w:val="it-IT"/>
        </w:rPr>
        <w:t>d</w:t>
      </w:r>
      <w:r w:rsidRPr="004226F0">
        <w:rPr>
          <w:rFonts w:ascii="Arial" w:hAnsi="Arial" w:cs="Arial"/>
          <w:spacing w:val="-3"/>
          <w:sz w:val="24"/>
          <w:szCs w:val="24"/>
          <w:u w:val="single"/>
          <w:lang w:val="it-IT"/>
        </w:rPr>
        <w:t>e</w:t>
      </w:r>
      <w:r w:rsidRPr="004226F0">
        <w:rPr>
          <w:rFonts w:ascii="Arial" w:hAnsi="Arial" w:cs="Arial"/>
          <w:sz w:val="24"/>
          <w:szCs w:val="24"/>
          <w:u w:val="single"/>
          <w:lang w:val="it-IT"/>
        </w:rPr>
        <w:t>l servizio</w:t>
      </w:r>
    </w:p>
    <w:p w14:paraId="49136E56" w14:textId="77777777" w:rsidR="00904BC6" w:rsidRPr="004226F0" w:rsidRDefault="00904BC6" w:rsidP="00673ECE">
      <w:pPr>
        <w:pStyle w:val="Corpotesto"/>
        <w:ind w:right="106"/>
        <w:jc w:val="both"/>
        <w:rPr>
          <w:rFonts w:ascii="Arial" w:eastAsiaTheme="minorHAnsi" w:hAnsi="Arial" w:cs="Arial"/>
          <w:sz w:val="24"/>
          <w:szCs w:val="24"/>
          <w:lang w:val="it-IT"/>
        </w:rPr>
      </w:pPr>
    </w:p>
    <w:p w14:paraId="097CB6D5" w14:textId="12CF04D3" w:rsidR="00092967" w:rsidRPr="004226F0" w:rsidRDefault="00AC3A66" w:rsidP="00904BC6">
      <w:pPr>
        <w:pStyle w:val="Corpotesto"/>
        <w:ind w:left="0" w:right="106"/>
        <w:jc w:val="both"/>
        <w:rPr>
          <w:rFonts w:ascii="Arial" w:hAnsi="Arial" w:cs="Arial"/>
          <w:color w:val="FF0000"/>
          <w:sz w:val="24"/>
          <w:szCs w:val="24"/>
          <w:lang w:val="it-IT"/>
        </w:rPr>
      </w:pPr>
      <w:r w:rsidRPr="004226F0">
        <w:rPr>
          <w:rFonts w:ascii="Arial" w:hAnsi="Arial" w:cs="Arial"/>
          <w:spacing w:val="-1"/>
          <w:sz w:val="24"/>
          <w:szCs w:val="24"/>
          <w:lang w:val="it-IT"/>
        </w:rPr>
        <w:t>I</w:t>
      </w:r>
      <w:r w:rsidRPr="004226F0">
        <w:rPr>
          <w:rFonts w:ascii="Arial" w:hAnsi="Arial" w:cs="Arial"/>
          <w:sz w:val="24"/>
          <w:szCs w:val="24"/>
          <w:lang w:val="it-IT"/>
        </w:rPr>
        <w:t>l</w:t>
      </w:r>
      <w:r w:rsidRPr="004226F0">
        <w:rPr>
          <w:rFonts w:ascii="Arial" w:hAnsi="Arial" w:cs="Arial"/>
          <w:spacing w:val="14"/>
          <w:sz w:val="24"/>
          <w:szCs w:val="24"/>
          <w:lang w:val="it-IT"/>
        </w:rPr>
        <w:t xml:space="preserve"> </w:t>
      </w:r>
      <w:r w:rsidR="00673ECE" w:rsidRPr="004226F0">
        <w:rPr>
          <w:rFonts w:ascii="Arial" w:hAnsi="Arial" w:cs="Arial"/>
          <w:sz w:val="24"/>
          <w:szCs w:val="24"/>
          <w:lang w:val="it-IT"/>
        </w:rPr>
        <w:t>rapporto convenzionale</w:t>
      </w:r>
      <w:r w:rsidRPr="004226F0">
        <w:rPr>
          <w:rFonts w:ascii="Arial" w:hAnsi="Arial" w:cs="Arial"/>
          <w:spacing w:val="16"/>
          <w:sz w:val="24"/>
          <w:szCs w:val="24"/>
          <w:lang w:val="it-IT"/>
        </w:rPr>
        <w:t xml:space="preserve"> </w:t>
      </w:r>
      <w:r w:rsidRPr="004226F0">
        <w:rPr>
          <w:rFonts w:ascii="Arial" w:hAnsi="Arial" w:cs="Arial"/>
          <w:spacing w:val="-1"/>
          <w:sz w:val="24"/>
          <w:szCs w:val="24"/>
          <w:lang w:val="it-IT"/>
        </w:rPr>
        <w:t>a</w:t>
      </w:r>
      <w:r w:rsidRPr="004226F0">
        <w:rPr>
          <w:rFonts w:ascii="Arial" w:hAnsi="Arial" w:cs="Arial"/>
          <w:spacing w:val="1"/>
          <w:sz w:val="24"/>
          <w:szCs w:val="24"/>
          <w:lang w:val="it-IT"/>
        </w:rPr>
        <w:t>v</w:t>
      </w:r>
      <w:r w:rsidRPr="004226F0">
        <w:rPr>
          <w:rFonts w:ascii="Arial" w:hAnsi="Arial" w:cs="Arial"/>
          <w:spacing w:val="-1"/>
          <w:sz w:val="24"/>
          <w:szCs w:val="24"/>
          <w:lang w:val="it-IT"/>
        </w:rPr>
        <w:t>r</w:t>
      </w:r>
      <w:r w:rsidRPr="004226F0">
        <w:rPr>
          <w:rFonts w:ascii="Arial" w:hAnsi="Arial" w:cs="Arial"/>
          <w:sz w:val="24"/>
          <w:szCs w:val="24"/>
          <w:lang w:val="it-IT"/>
        </w:rPr>
        <w:t>à</w:t>
      </w:r>
      <w:r w:rsidRPr="004226F0">
        <w:rPr>
          <w:rFonts w:ascii="Arial" w:hAnsi="Arial" w:cs="Arial"/>
          <w:spacing w:val="14"/>
          <w:sz w:val="24"/>
          <w:szCs w:val="24"/>
          <w:lang w:val="it-IT"/>
        </w:rPr>
        <w:t xml:space="preserve"> </w:t>
      </w:r>
      <w:r w:rsidRPr="004226F0">
        <w:rPr>
          <w:rFonts w:ascii="Arial" w:hAnsi="Arial" w:cs="Arial"/>
          <w:spacing w:val="-1"/>
          <w:sz w:val="24"/>
          <w:szCs w:val="24"/>
          <w:lang w:val="it-IT"/>
        </w:rPr>
        <w:t>dura</w:t>
      </w:r>
      <w:r w:rsidRPr="004226F0">
        <w:rPr>
          <w:rFonts w:ascii="Arial" w:hAnsi="Arial" w:cs="Arial"/>
          <w:sz w:val="24"/>
          <w:szCs w:val="24"/>
          <w:lang w:val="it-IT"/>
        </w:rPr>
        <w:t>ta</w:t>
      </w:r>
      <w:r w:rsidR="008D5D48" w:rsidRPr="004226F0">
        <w:rPr>
          <w:rFonts w:ascii="Arial" w:hAnsi="Arial" w:cs="Arial"/>
          <w:sz w:val="24"/>
          <w:szCs w:val="24"/>
          <w:lang w:val="it-IT"/>
        </w:rPr>
        <w:t xml:space="preserve"> </w:t>
      </w:r>
      <w:r w:rsidR="008D5D48" w:rsidRPr="004226F0">
        <w:rPr>
          <w:rFonts w:ascii="Arial" w:hAnsi="Arial" w:cs="Arial"/>
          <w:b/>
          <w:sz w:val="24"/>
          <w:szCs w:val="24"/>
          <w:lang w:val="it-IT"/>
        </w:rPr>
        <w:t>dal</w:t>
      </w:r>
      <w:r w:rsidRPr="004226F0">
        <w:rPr>
          <w:rFonts w:ascii="Arial" w:hAnsi="Arial" w:cs="Arial"/>
          <w:b/>
          <w:spacing w:val="15"/>
          <w:sz w:val="24"/>
          <w:szCs w:val="24"/>
          <w:lang w:val="it-IT"/>
        </w:rPr>
        <w:t xml:space="preserve"> </w:t>
      </w:r>
      <w:r w:rsidRPr="004226F0">
        <w:rPr>
          <w:rFonts w:ascii="Arial" w:hAnsi="Arial" w:cs="Arial"/>
          <w:b/>
          <w:sz w:val="24"/>
          <w:szCs w:val="24"/>
          <w:lang w:val="it-IT"/>
        </w:rPr>
        <w:t>1</w:t>
      </w:r>
      <w:r w:rsidRPr="004226F0">
        <w:rPr>
          <w:rFonts w:ascii="Arial" w:hAnsi="Arial" w:cs="Arial"/>
          <w:b/>
          <w:spacing w:val="-3"/>
          <w:sz w:val="24"/>
          <w:szCs w:val="24"/>
          <w:lang w:val="it-IT"/>
        </w:rPr>
        <w:t>.</w:t>
      </w:r>
      <w:r w:rsidR="00B73293" w:rsidRPr="004226F0">
        <w:rPr>
          <w:rFonts w:ascii="Arial" w:hAnsi="Arial" w:cs="Arial"/>
          <w:b/>
          <w:spacing w:val="-3"/>
          <w:sz w:val="24"/>
          <w:szCs w:val="24"/>
          <w:lang w:val="it-IT"/>
        </w:rPr>
        <w:t>7</w:t>
      </w:r>
      <w:r w:rsidR="002A058D" w:rsidRPr="004226F0">
        <w:rPr>
          <w:rFonts w:ascii="Arial" w:hAnsi="Arial" w:cs="Arial"/>
          <w:b/>
          <w:spacing w:val="-3"/>
          <w:sz w:val="24"/>
          <w:szCs w:val="24"/>
          <w:lang w:val="it-IT"/>
        </w:rPr>
        <w:t>.2024</w:t>
      </w:r>
      <w:r w:rsidRPr="004226F0">
        <w:rPr>
          <w:rFonts w:ascii="Arial" w:hAnsi="Arial" w:cs="Arial"/>
          <w:b/>
          <w:spacing w:val="15"/>
          <w:sz w:val="24"/>
          <w:szCs w:val="24"/>
          <w:lang w:val="it-IT"/>
        </w:rPr>
        <w:t xml:space="preserve"> </w:t>
      </w:r>
      <w:r w:rsidRPr="004226F0">
        <w:rPr>
          <w:rFonts w:ascii="Arial" w:hAnsi="Arial" w:cs="Arial"/>
          <w:b/>
          <w:spacing w:val="-1"/>
          <w:sz w:val="24"/>
          <w:szCs w:val="24"/>
          <w:lang w:val="it-IT"/>
        </w:rPr>
        <w:t>a</w:t>
      </w:r>
      <w:r w:rsidRPr="004226F0">
        <w:rPr>
          <w:rFonts w:ascii="Arial" w:hAnsi="Arial" w:cs="Arial"/>
          <w:b/>
          <w:sz w:val="24"/>
          <w:szCs w:val="24"/>
          <w:lang w:val="it-IT"/>
        </w:rPr>
        <w:t>l</w:t>
      </w:r>
      <w:r w:rsidRPr="004226F0">
        <w:rPr>
          <w:rFonts w:ascii="Arial" w:hAnsi="Arial" w:cs="Arial"/>
          <w:b/>
          <w:spacing w:val="14"/>
          <w:sz w:val="24"/>
          <w:szCs w:val="24"/>
          <w:lang w:val="it-IT"/>
        </w:rPr>
        <w:t xml:space="preserve"> </w:t>
      </w:r>
      <w:r w:rsidRPr="004226F0">
        <w:rPr>
          <w:rFonts w:ascii="Arial" w:hAnsi="Arial" w:cs="Arial"/>
          <w:b/>
          <w:sz w:val="24"/>
          <w:szCs w:val="24"/>
          <w:lang w:val="it-IT"/>
        </w:rPr>
        <w:t>3</w:t>
      </w:r>
      <w:r w:rsidR="00275577" w:rsidRPr="004226F0">
        <w:rPr>
          <w:rFonts w:ascii="Arial" w:hAnsi="Arial" w:cs="Arial"/>
          <w:b/>
          <w:spacing w:val="1"/>
          <w:sz w:val="24"/>
          <w:szCs w:val="24"/>
          <w:lang w:val="it-IT"/>
        </w:rPr>
        <w:t>1</w:t>
      </w:r>
      <w:r w:rsidRPr="004226F0">
        <w:rPr>
          <w:rFonts w:ascii="Arial" w:hAnsi="Arial" w:cs="Arial"/>
          <w:b/>
          <w:spacing w:val="-1"/>
          <w:sz w:val="24"/>
          <w:szCs w:val="24"/>
          <w:lang w:val="it-IT"/>
        </w:rPr>
        <w:t>.</w:t>
      </w:r>
      <w:r w:rsidR="00275577" w:rsidRPr="004226F0">
        <w:rPr>
          <w:rFonts w:ascii="Arial" w:hAnsi="Arial" w:cs="Arial"/>
          <w:b/>
          <w:spacing w:val="-1"/>
          <w:sz w:val="24"/>
          <w:szCs w:val="24"/>
          <w:lang w:val="it-IT"/>
        </w:rPr>
        <w:t>12</w:t>
      </w:r>
      <w:r w:rsidRPr="004226F0">
        <w:rPr>
          <w:rFonts w:ascii="Arial" w:hAnsi="Arial" w:cs="Arial"/>
          <w:b/>
          <w:spacing w:val="-1"/>
          <w:sz w:val="24"/>
          <w:szCs w:val="24"/>
          <w:lang w:val="it-IT"/>
        </w:rPr>
        <w:t>.</w:t>
      </w:r>
      <w:r w:rsidR="00B73293" w:rsidRPr="004226F0">
        <w:rPr>
          <w:rFonts w:ascii="Arial" w:hAnsi="Arial" w:cs="Arial"/>
          <w:b/>
          <w:spacing w:val="-2"/>
          <w:sz w:val="24"/>
          <w:szCs w:val="24"/>
          <w:lang w:val="it-IT"/>
        </w:rPr>
        <w:t>2028</w:t>
      </w:r>
      <w:r w:rsidR="000F441C">
        <w:rPr>
          <w:rFonts w:ascii="Arial" w:hAnsi="Arial" w:cs="Arial"/>
          <w:b/>
          <w:spacing w:val="-2"/>
          <w:sz w:val="24"/>
          <w:szCs w:val="24"/>
          <w:lang w:val="it-IT"/>
        </w:rPr>
        <w:t xml:space="preserve"> – 54 MESY</w:t>
      </w:r>
      <w:r w:rsidRPr="004226F0">
        <w:rPr>
          <w:rFonts w:ascii="Arial" w:hAnsi="Arial" w:cs="Arial"/>
          <w:sz w:val="24"/>
          <w:szCs w:val="24"/>
          <w:lang w:val="it-IT"/>
        </w:rPr>
        <w:t>.</w:t>
      </w:r>
    </w:p>
    <w:p w14:paraId="44FF69B7" w14:textId="77777777" w:rsidR="00205B5F" w:rsidRPr="004226F0" w:rsidRDefault="00205B5F" w:rsidP="00904BC6">
      <w:pPr>
        <w:pStyle w:val="Corpodeltesto2"/>
        <w:spacing w:line="240" w:lineRule="auto"/>
        <w:jc w:val="both"/>
        <w:rPr>
          <w:rFonts w:ascii="Arial" w:hAnsi="Arial" w:cs="Arial"/>
          <w:sz w:val="24"/>
          <w:szCs w:val="24"/>
          <w:lang w:val="it-IT"/>
        </w:rPr>
      </w:pPr>
    </w:p>
    <w:p w14:paraId="107EB7D6" w14:textId="21DC1502" w:rsidR="00904BC6" w:rsidRPr="004226F0" w:rsidRDefault="00904BC6" w:rsidP="00904BC6">
      <w:pPr>
        <w:pStyle w:val="Corpodeltesto2"/>
        <w:spacing w:line="240" w:lineRule="auto"/>
        <w:jc w:val="both"/>
        <w:rPr>
          <w:rFonts w:ascii="Arial" w:hAnsi="Arial" w:cs="Arial"/>
          <w:sz w:val="24"/>
          <w:szCs w:val="24"/>
          <w:highlight w:val="lightGray"/>
          <w:lang w:val="it-IT"/>
        </w:rPr>
      </w:pPr>
      <w:r w:rsidRPr="004226F0">
        <w:rPr>
          <w:rFonts w:ascii="Arial" w:hAnsi="Arial" w:cs="Arial"/>
          <w:sz w:val="24"/>
          <w:szCs w:val="24"/>
          <w:lang w:val="it-IT"/>
        </w:rPr>
        <w:t xml:space="preserve">Nelle ipotesi in cui alla scadenza della </w:t>
      </w:r>
      <w:r w:rsidR="00843C70" w:rsidRPr="004226F0">
        <w:rPr>
          <w:rFonts w:ascii="Arial" w:hAnsi="Arial" w:cs="Arial"/>
          <w:sz w:val="24"/>
          <w:szCs w:val="24"/>
          <w:lang w:val="it-IT"/>
        </w:rPr>
        <w:t xml:space="preserve">presente </w:t>
      </w:r>
      <w:r w:rsidRPr="004226F0">
        <w:rPr>
          <w:rFonts w:ascii="Arial" w:hAnsi="Arial" w:cs="Arial"/>
          <w:sz w:val="24"/>
          <w:szCs w:val="24"/>
          <w:lang w:val="it-IT"/>
        </w:rPr>
        <w:t>convenzione</w:t>
      </w:r>
      <w:r w:rsidR="003164C2" w:rsidRPr="004226F0">
        <w:rPr>
          <w:rFonts w:ascii="Arial" w:hAnsi="Arial" w:cs="Arial"/>
          <w:sz w:val="24"/>
          <w:szCs w:val="24"/>
          <w:lang w:val="it-IT"/>
        </w:rPr>
        <w:t xml:space="preserve"> </w:t>
      </w:r>
      <w:r w:rsidRPr="004226F0">
        <w:rPr>
          <w:rFonts w:ascii="Arial" w:hAnsi="Arial" w:cs="Arial"/>
          <w:sz w:val="24"/>
          <w:szCs w:val="24"/>
          <w:lang w:val="it-IT"/>
        </w:rPr>
        <w:t xml:space="preserve">non sia stato individuato dall’Ente, per qualsiasi ragione, un nuovo soggetto cui affidare il servizio di </w:t>
      </w:r>
      <w:r w:rsidR="00C2332E" w:rsidRPr="004226F0">
        <w:rPr>
          <w:rFonts w:ascii="Arial" w:hAnsi="Arial" w:cs="Arial"/>
          <w:sz w:val="24"/>
          <w:szCs w:val="24"/>
          <w:lang w:val="it-IT"/>
        </w:rPr>
        <w:t>cassa</w:t>
      </w:r>
      <w:r w:rsidRPr="004226F0">
        <w:rPr>
          <w:rFonts w:ascii="Arial" w:hAnsi="Arial" w:cs="Arial"/>
          <w:sz w:val="24"/>
          <w:szCs w:val="24"/>
          <w:lang w:val="it-IT"/>
        </w:rPr>
        <w:t xml:space="preserve">, il </w:t>
      </w:r>
      <w:r w:rsidR="00C2332E" w:rsidRPr="004226F0">
        <w:rPr>
          <w:rFonts w:ascii="Arial" w:hAnsi="Arial" w:cs="Arial"/>
          <w:sz w:val="24"/>
          <w:szCs w:val="24"/>
          <w:lang w:val="it-IT"/>
        </w:rPr>
        <w:t xml:space="preserve">cassiere </w:t>
      </w:r>
      <w:r w:rsidRPr="004226F0">
        <w:rPr>
          <w:rFonts w:ascii="Arial" w:hAnsi="Arial" w:cs="Arial"/>
          <w:sz w:val="24"/>
          <w:szCs w:val="24"/>
          <w:lang w:val="it-IT"/>
        </w:rPr>
        <w:t xml:space="preserve">uscente assicura la continuità gestionale per l’Ente fino alla nomina del nuovo </w:t>
      </w:r>
      <w:r w:rsidR="00296089" w:rsidRPr="004226F0">
        <w:rPr>
          <w:rFonts w:ascii="Arial" w:hAnsi="Arial" w:cs="Arial"/>
          <w:sz w:val="24"/>
          <w:szCs w:val="24"/>
          <w:lang w:val="it-IT"/>
        </w:rPr>
        <w:t>C</w:t>
      </w:r>
      <w:r w:rsidR="00C2332E" w:rsidRPr="004226F0">
        <w:rPr>
          <w:rFonts w:ascii="Arial" w:hAnsi="Arial" w:cs="Arial"/>
          <w:sz w:val="24"/>
          <w:szCs w:val="24"/>
          <w:lang w:val="it-IT"/>
        </w:rPr>
        <w:t>assiere</w:t>
      </w:r>
      <w:r w:rsidRPr="004226F0">
        <w:rPr>
          <w:rFonts w:ascii="Arial" w:hAnsi="Arial" w:cs="Arial"/>
          <w:sz w:val="24"/>
          <w:szCs w:val="24"/>
          <w:lang w:val="it-IT"/>
        </w:rPr>
        <w:t xml:space="preserve"> e riguardo ai soli elementi essenziali del cessato servizio. Ricorrendo tali ipotesi, le Parti concordano che ai singoli servizi/prodotti resi nelle more dell’attribuzione del servizio al </w:t>
      </w:r>
      <w:r w:rsidR="00C2332E" w:rsidRPr="004226F0">
        <w:rPr>
          <w:rFonts w:ascii="Arial" w:hAnsi="Arial" w:cs="Arial"/>
          <w:sz w:val="24"/>
          <w:szCs w:val="24"/>
          <w:lang w:val="it-IT"/>
        </w:rPr>
        <w:t>cassiere</w:t>
      </w:r>
      <w:r w:rsidRPr="004226F0">
        <w:rPr>
          <w:rFonts w:ascii="Arial" w:hAnsi="Arial" w:cs="Arial"/>
          <w:sz w:val="24"/>
          <w:szCs w:val="24"/>
          <w:lang w:val="it-IT"/>
        </w:rPr>
        <w:t xml:space="preserve"> subentrante siano applicate le condizioni economiche indicate nei fogli informativi di detti servizi/prodotti, come nel tempo aggiornati.</w:t>
      </w:r>
    </w:p>
    <w:p w14:paraId="685F57E5" w14:textId="77777777" w:rsidR="00904BC6" w:rsidRPr="004226F0" w:rsidRDefault="00904BC6" w:rsidP="00673ECE">
      <w:pPr>
        <w:pStyle w:val="Corpotesto"/>
        <w:ind w:right="106"/>
        <w:jc w:val="both"/>
        <w:rPr>
          <w:rFonts w:ascii="Arial" w:hAnsi="Arial" w:cs="Arial"/>
          <w:sz w:val="24"/>
          <w:szCs w:val="24"/>
          <w:lang w:val="it-IT"/>
        </w:rPr>
      </w:pPr>
    </w:p>
    <w:p w14:paraId="088254EE" w14:textId="77777777" w:rsidR="002A058D" w:rsidRPr="004226F0" w:rsidRDefault="002A058D" w:rsidP="00673ECE">
      <w:pPr>
        <w:pStyle w:val="Corpotesto"/>
        <w:ind w:right="106"/>
        <w:jc w:val="both"/>
        <w:rPr>
          <w:rFonts w:ascii="Arial" w:hAnsi="Arial" w:cs="Arial"/>
          <w:sz w:val="24"/>
          <w:szCs w:val="24"/>
          <w:lang w:val="it-IT"/>
        </w:rPr>
      </w:pPr>
    </w:p>
    <w:p w14:paraId="2CBBCD26" w14:textId="77777777" w:rsidR="00092967" w:rsidRPr="004226F0" w:rsidRDefault="00673ECE" w:rsidP="002A058D">
      <w:pPr>
        <w:pStyle w:val="Titolo11"/>
        <w:tabs>
          <w:tab w:val="left" w:pos="9781"/>
        </w:tabs>
        <w:ind w:right="59"/>
        <w:jc w:val="center"/>
        <w:rPr>
          <w:rFonts w:ascii="Arial" w:hAnsi="Arial" w:cs="Arial"/>
          <w:b w:val="0"/>
          <w:bCs w:val="0"/>
          <w:sz w:val="24"/>
          <w:szCs w:val="24"/>
          <w:u w:val="single"/>
          <w:lang w:val="it-IT"/>
        </w:rPr>
      </w:pPr>
      <w:r w:rsidRPr="004226F0">
        <w:rPr>
          <w:rFonts w:ascii="Arial" w:hAnsi="Arial" w:cs="Arial"/>
          <w:sz w:val="24"/>
          <w:szCs w:val="24"/>
          <w:u w:val="single"/>
          <w:lang w:val="it-IT"/>
        </w:rPr>
        <w:t>Ar</w:t>
      </w:r>
      <w:r w:rsidRPr="004226F0">
        <w:rPr>
          <w:rFonts w:ascii="Arial" w:hAnsi="Arial" w:cs="Arial"/>
          <w:spacing w:val="-2"/>
          <w:sz w:val="24"/>
          <w:szCs w:val="24"/>
          <w:u w:val="single"/>
          <w:lang w:val="it-IT"/>
        </w:rPr>
        <w:t>t</w:t>
      </w:r>
      <w:r w:rsidRPr="004226F0">
        <w:rPr>
          <w:rFonts w:ascii="Arial" w:hAnsi="Arial" w:cs="Arial"/>
          <w:sz w:val="24"/>
          <w:szCs w:val="24"/>
          <w:u w:val="single"/>
          <w:lang w:val="it-IT"/>
        </w:rPr>
        <w:t>.</w:t>
      </w:r>
      <w:r w:rsidRPr="004226F0">
        <w:rPr>
          <w:rFonts w:ascii="Arial" w:hAnsi="Arial" w:cs="Arial"/>
          <w:spacing w:val="-1"/>
          <w:sz w:val="24"/>
          <w:szCs w:val="24"/>
          <w:u w:val="single"/>
          <w:lang w:val="it-IT"/>
        </w:rPr>
        <w:t xml:space="preserve"> 4</w:t>
      </w:r>
      <w:r w:rsidRPr="004226F0">
        <w:rPr>
          <w:rFonts w:ascii="Arial" w:hAnsi="Arial" w:cs="Arial"/>
          <w:spacing w:val="1"/>
          <w:sz w:val="24"/>
          <w:szCs w:val="24"/>
          <w:u w:val="single"/>
          <w:lang w:val="it-IT"/>
        </w:rPr>
        <w:t xml:space="preserve"> </w:t>
      </w:r>
      <w:r w:rsidRPr="004226F0">
        <w:rPr>
          <w:rFonts w:ascii="Arial" w:hAnsi="Arial" w:cs="Arial"/>
          <w:sz w:val="24"/>
          <w:szCs w:val="24"/>
          <w:u w:val="single"/>
          <w:lang w:val="it-IT"/>
        </w:rPr>
        <w:t>- Val</w:t>
      </w:r>
      <w:r w:rsidRPr="004226F0">
        <w:rPr>
          <w:rFonts w:ascii="Arial" w:hAnsi="Arial" w:cs="Arial"/>
          <w:spacing w:val="-1"/>
          <w:sz w:val="24"/>
          <w:szCs w:val="24"/>
          <w:u w:val="single"/>
          <w:lang w:val="it-IT"/>
        </w:rPr>
        <w:t>o</w:t>
      </w:r>
      <w:r w:rsidRPr="004226F0">
        <w:rPr>
          <w:rFonts w:ascii="Arial" w:hAnsi="Arial" w:cs="Arial"/>
          <w:sz w:val="24"/>
          <w:szCs w:val="24"/>
          <w:u w:val="single"/>
          <w:lang w:val="it-IT"/>
        </w:rPr>
        <w:t>re</w:t>
      </w:r>
      <w:r w:rsidRPr="004226F0">
        <w:rPr>
          <w:rFonts w:ascii="Arial" w:hAnsi="Arial" w:cs="Arial"/>
          <w:spacing w:val="-1"/>
          <w:sz w:val="24"/>
          <w:szCs w:val="24"/>
          <w:u w:val="single"/>
          <w:lang w:val="it-IT"/>
        </w:rPr>
        <w:t xml:space="preserve"> </w:t>
      </w:r>
      <w:r w:rsidRPr="004226F0">
        <w:rPr>
          <w:rFonts w:ascii="Arial" w:hAnsi="Arial" w:cs="Arial"/>
          <w:sz w:val="24"/>
          <w:szCs w:val="24"/>
          <w:u w:val="single"/>
          <w:lang w:val="it-IT"/>
        </w:rPr>
        <w:t>del</w:t>
      </w:r>
      <w:r w:rsidRPr="004226F0">
        <w:rPr>
          <w:rFonts w:ascii="Arial" w:hAnsi="Arial" w:cs="Arial"/>
          <w:spacing w:val="-2"/>
          <w:sz w:val="24"/>
          <w:szCs w:val="24"/>
          <w:u w:val="single"/>
          <w:lang w:val="it-IT"/>
        </w:rPr>
        <w:t xml:space="preserve"> s</w:t>
      </w:r>
      <w:r w:rsidRPr="004226F0">
        <w:rPr>
          <w:rFonts w:ascii="Arial" w:hAnsi="Arial" w:cs="Arial"/>
          <w:sz w:val="24"/>
          <w:szCs w:val="24"/>
          <w:u w:val="single"/>
          <w:lang w:val="it-IT"/>
        </w:rPr>
        <w:t>ervizio</w:t>
      </w:r>
    </w:p>
    <w:p w14:paraId="3BBA064B" w14:textId="77777777" w:rsidR="00092967" w:rsidRPr="004226F0" w:rsidRDefault="00092967" w:rsidP="00673ECE">
      <w:pPr>
        <w:spacing w:before="18"/>
        <w:jc w:val="both"/>
        <w:rPr>
          <w:rFonts w:ascii="Arial" w:hAnsi="Arial" w:cs="Arial"/>
          <w:sz w:val="24"/>
          <w:szCs w:val="24"/>
          <w:lang w:val="it-IT"/>
        </w:rPr>
      </w:pPr>
    </w:p>
    <w:p w14:paraId="28669925" w14:textId="673DA95F" w:rsidR="008120D1" w:rsidRPr="004226F0" w:rsidRDefault="00AC3A66" w:rsidP="00296089">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 xml:space="preserve">Il servizio </w:t>
      </w:r>
      <w:r w:rsidR="002A058D" w:rsidRPr="004226F0">
        <w:rPr>
          <w:rFonts w:ascii="Arial" w:hAnsi="Arial" w:cs="Arial"/>
          <w:sz w:val="24"/>
          <w:szCs w:val="24"/>
          <w:lang w:val="it-IT"/>
        </w:rPr>
        <w:t>oggetto della presente convenzione</w:t>
      </w:r>
      <w:r w:rsidR="008D5D48" w:rsidRPr="004226F0">
        <w:rPr>
          <w:rFonts w:ascii="Arial" w:hAnsi="Arial" w:cs="Arial"/>
          <w:sz w:val="24"/>
          <w:szCs w:val="24"/>
          <w:lang w:val="it-IT"/>
        </w:rPr>
        <w:t xml:space="preserve"> è</w:t>
      </w:r>
      <w:r w:rsidRPr="004226F0">
        <w:rPr>
          <w:rFonts w:ascii="Arial" w:hAnsi="Arial" w:cs="Arial"/>
          <w:sz w:val="24"/>
          <w:szCs w:val="24"/>
          <w:lang w:val="it-IT"/>
        </w:rPr>
        <w:t xml:space="preserve"> effettuato a titolo oneroso. </w:t>
      </w:r>
      <w:r w:rsidR="009E44F7" w:rsidRPr="004226F0">
        <w:rPr>
          <w:rFonts w:ascii="Arial" w:hAnsi="Arial" w:cs="Arial"/>
          <w:sz w:val="24"/>
          <w:szCs w:val="24"/>
          <w:lang w:val="it-IT"/>
        </w:rPr>
        <w:t>Il Valore del servizio, in base a</w:t>
      </w:r>
      <w:r w:rsidR="00AB2A3B" w:rsidRPr="004226F0">
        <w:rPr>
          <w:rFonts w:ascii="Arial" w:hAnsi="Arial" w:cs="Arial"/>
          <w:sz w:val="24"/>
          <w:szCs w:val="24"/>
          <w:lang w:val="it-IT"/>
        </w:rPr>
        <w:t xml:space="preserve">ll’offerta risultante dalla </w:t>
      </w:r>
      <w:r w:rsidR="009E44F7" w:rsidRPr="004226F0">
        <w:rPr>
          <w:rFonts w:ascii="Arial" w:hAnsi="Arial" w:cs="Arial"/>
          <w:sz w:val="24"/>
          <w:lang w:val="it-IT"/>
        </w:rPr>
        <w:t>procedura di gara</w:t>
      </w:r>
      <w:r w:rsidR="00354737" w:rsidRPr="004226F0">
        <w:rPr>
          <w:rFonts w:ascii="Arial" w:hAnsi="Arial" w:cs="Arial"/>
          <w:sz w:val="24"/>
          <w:lang w:val="it-IT"/>
        </w:rPr>
        <w:t xml:space="preserve"> ed alla durata di cui al precedente articolo 3</w:t>
      </w:r>
      <w:r w:rsidR="00AB2A3B" w:rsidRPr="004226F0">
        <w:rPr>
          <w:rFonts w:ascii="Arial" w:hAnsi="Arial" w:cs="Arial"/>
          <w:sz w:val="24"/>
          <w:lang w:val="it-IT"/>
        </w:rPr>
        <w:t>,</w:t>
      </w:r>
      <w:r w:rsidR="009E44F7" w:rsidRPr="004226F0">
        <w:rPr>
          <w:rFonts w:ascii="Arial" w:hAnsi="Arial" w:cs="Arial"/>
          <w:sz w:val="24"/>
          <w:szCs w:val="24"/>
          <w:lang w:val="it-IT"/>
        </w:rPr>
        <w:t xml:space="preserve"> è pari ad € </w:t>
      </w:r>
      <w:r w:rsidR="00152F2B" w:rsidRPr="004226F0">
        <w:rPr>
          <w:rFonts w:ascii="Arial" w:hAnsi="Arial" w:cs="Arial"/>
          <w:sz w:val="24"/>
          <w:szCs w:val="24"/>
          <w:lang w:val="it-IT"/>
        </w:rPr>
        <w:t xml:space="preserve"> ……..</w:t>
      </w:r>
      <w:r w:rsidR="009E44F7" w:rsidRPr="004226F0">
        <w:rPr>
          <w:rFonts w:ascii="Arial" w:hAnsi="Arial" w:cs="Arial"/>
          <w:sz w:val="24"/>
          <w:szCs w:val="24"/>
          <w:lang w:val="it-IT"/>
        </w:rPr>
        <w:t xml:space="preserve"> oltre IVA di legge se ed in quanto dovuta</w:t>
      </w:r>
      <w:r w:rsidR="00354737" w:rsidRPr="004226F0">
        <w:rPr>
          <w:rFonts w:ascii="Arial" w:hAnsi="Arial" w:cs="Arial"/>
          <w:sz w:val="24"/>
          <w:szCs w:val="24"/>
          <w:lang w:val="it-IT"/>
        </w:rPr>
        <w:t>.</w:t>
      </w:r>
    </w:p>
    <w:p w14:paraId="2C02FE86" w14:textId="77777777" w:rsidR="000B1052" w:rsidRPr="004226F0" w:rsidRDefault="000B1052" w:rsidP="000B1052">
      <w:pPr>
        <w:jc w:val="center"/>
        <w:rPr>
          <w:rFonts w:ascii="Arial" w:hAnsi="Arial" w:cs="Arial"/>
          <w:sz w:val="24"/>
          <w:lang w:val="it-IT"/>
        </w:rPr>
      </w:pPr>
    </w:p>
    <w:p w14:paraId="09EB2DB4" w14:textId="77777777" w:rsidR="000B1052" w:rsidRPr="004226F0" w:rsidRDefault="000B1052" w:rsidP="000B1052">
      <w:pPr>
        <w:jc w:val="center"/>
        <w:rPr>
          <w:rFonts w:ascii="Arial" w:hAnsi="Arial" w:cs="Arial"/>
          <w:sz w:val="24"/>
          <w:lang w:val="it-IT"/>
        </w:rPr>
      </w:pPr>
    </w:p>
    <w:p w14:paraId="1E450FC2" w14:textId="77777777" w:rsidR="000B1052" w:rsidRPr="004226F0" w:rsidRDefault="000B1052" w:rsidP="008679F9">
      <w:pPr>
        <w:jc w:val="center"/>
        <w:rPr>
          <w:rFonts w:ascii="Arial" w:hAnsi="Arial" w:cs="Arial"/>
          <w:sz w:val="24"/>
          <w:u w:val="single"/>
          <w:lang w:val="it-IT"/>
        </w:rPr>
      </w:pPr>
      <w:r w:rsidRPr="004226F0">
        <w:rPr>
          <w:rFonts w:ascii="Arial" w:hAnsi="Arial" w:cs="Arial"/>
          <w:b/>
          <w:sz w:val="24"/>
          <w:u w:val="single"/>
          <w:lang w:val="it-IT"/>
        </w:rPr>
        <w:t>Art.</w:t>
      </w:r>
      <w:r w:rsidR="00293285" w:rsidRPr="004226F0">
        <w:rPr>
          <w:rFonts w:ascii="Arial" w:hAnsi="Arial" w:cs="Arial"/>
          <w:b/>
          <w:sz w:val="24"/>
          <w:u w:val="single"/>
          <w:lang w:val="it-IT"/>
        </w:rPr>
        <w:t xml:space="preserve"> 5 – Svolgimento del</w:t>
      </w:r>
      <w:r w:rsidRPr="004226F0">
        <w:rPr>
          <w:rFonts w:ascii="Arial" w:hAnsi="Arial" w:cs="Arial"/>
          <w:b/>
          <w:sz w:val="24"/>
          <w:u w:val="single"/>
          <w:lang w:val="it-IT"/>
        </w:rPr>
        <w:t xml:space="preserve"> servizio</w:t>
      </w:r>
    </w:p>
    <w:p w14:paraId="5A7A563F" w14:textId="77777777" w:rsidR="000B1052" w:rsidRPr="004226F0" w:rsidRDefault="000B1052" w:rsidP="000B1052">
      <w:pPr>
        <w:rPr>
          <w:rFonts w:ascii="Arial" w:hAnsi="Arial" w:cs="Arial"/>
          <w:sz w:val="24"/>
          <w:lang w:val="it-IT"/>
        </w:rPr>
      </w:pPr>
    </w:p>
    <w:p w14:paraId="224BA7C0" w14:textId="1B7CD8A0" w:rsidR="000B1052" w:rsidRPr="004226F0" w:rsidRDefault="00C2332E" w:rsidP="000B1052">
      <w:pPr>
        <w:jc w:val="both"/>
        <w:rPr>
          <w:rFonts w:ascii="Arial" w:hAnsi="Arial" w:cs="Arial"/>
          <w:sz w:val="24"/>
          <w:lang w:val="it-IT"/>
        </w:rPr>
      </w:pPr>
      <w:r w:rsidRPr="004226F0">
        <w:rPr>
          <w:rFonts w:ascii="Arial" w:hAnsi="Arial" w:cs="Arial"/>
          <w:sz w:val="24"/>
          <w:lang w:val="it-IT"/>
        </w:rPr>
        <w:t>Il servizio di cassa</w:t>
      </w:r>
      <w:r w:rsidR="000B1052" w:rsidRPr="004226F0">
        <w:rPr>
          <w:rFonts w:ascii="Arial" w:hAnsi="Arial" w:cs="Arial"/>
          <w:sz w:val="24"/>
          <w:lang w:val="it-IT"/>
        </w:rPr>
        <w:t xml:space="preserve"> viene svolto dal </w:t>
      </w:r>
      <w:r w:rsidR="007551BF" w:rsidRPr="004226F0">
        <w:rPr>
          <w:rFonts w:ascii="Arial" w:hAnsi="Arial" w:cs="Arial"/>
          <w:sz w:val="24"/>
          <w:lang w:val="it-IT"/>
        </w:rPr>
        <w:t>cassiere</w:t>
      </w:r>
      <w:r w:rsidR="000B1052" w:rsidRPr="004226F0">
        <w:rPr>
          <w:rFonts w:ascii="Arial" w:hAnsi="Arial" w:cs="Arial"/>
          <w:sz w:val="24"/>
          <w:lang w:val="it-IT"/>
        </w:rPr>
        <w:t xml:space="preserve"> presso</w:t>
      </w:r>
      <w:r w:rsidR="00152F2B" w:rsidRPr="004226F0">
        <w:rPr>
          <w:rFonts w:ascii="Arial" w:hAnsi="Arial" w:cs="Arial"/>
          <w:sz w:val="24"/>
          <w:lang w:val="it-IT"/>
        </w:rPr>
        <w:t xml:space="preserve"> ……………</w:t>
      </w:r>
      <w:r w:rsidR="000B1052" w:rsidRPr="004226F0">
        <w:rPr>
          <w:rFonts w:ascii="Arial" w:hAnsi="Arial" w:cs="Arial"/>
          <w:sz w:val="24"/>
          <w:lang w:val="it-IT"/>
        </w:rPr>
        <w:t xml:space="preserve">, nei giorni e negli orari di apertura dei propri sportelli. </w:t>
      </w:r>
    </w:p>
    <w:p w14:paraId="780ED3DB" w14:textId="77777777" w:rsidR="003164C2" w:rsidRPr="004226F0" w:rsidRDefault="003164C2" w:rsidP="000B1052">
      <w:pPr>
        <w:jc w:val="both"/>
        <w:rPr>
          <w:rFonts w:ascii="Arial" w:hAnsi="Arial" w:cs="Arial"/>
          <w:sz w:val="24"/>
          <w:lang w:val="it-IT"/>
        </w:rPr>
      </w:pPr>
    </w:p>
    <w:p w14:paraId="4B6F23B3" w14:textId="6AD13C9A"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Il servizio di </w:t>
      </w:r>
      <w:r w:rsidR="007551BF" w:rsidRPr="004226F0">
        <w:rPr>
          <w:rFonts w:ascii="Arial" w:hAnsi="Arial" w:cs="Arial"/>
          <w:sz w:val="24"/>
          <w:lang w:val="it-IT"/>
        </w:rPr>
        <w:t>cassa</w:t>
      </w:r>
      <w:r w:rsidRPr="004226F0">
        <w:rPr>
          <w:rFonts w:ascii="Arial" w:hAnsi="Arial" w:cs="Arial"/>
          <w:sz w:val="24"/>
          <w:lang w:val="it-IT"/>
        </w:rPr>
        <w:t xml:space="preserve">, la cui durata è fissata dal </w:t>
      </w:r>
      <w:r w:rsidR="00673ECE" w:rsidRPr="004226F0">
        <w:rPr>
          <w:rFonts w:ascii="Arial" w:hAnsi="Arial" w:cs="Arial"/>
          <w:sz w:val="24"/>
          <w:lang w:val="it-IT"/>
        </w:rPr>
        <w:t>precedente</w:t>
      </w:r>
      <w:r w:rsidRPr="004226F0">
        <w:rPr>
          <w:rFonts w:ascii="Arial" w:hAnsi="Arial" w:cs="Arial"/>
          <w:sz w:val="24"/>
          <w:lang w:val="it-IT"/>
        </w:rPr>
        <w:t xml:space="preserve"> art. </w:t>
      </w:r>
      <w:r w:rsidR="00673ECE" w:rsidRPr="004226F0">
        <w:rPr>
          <w:rFonts w:ascii="Arial" w:hAnsi="Arial" w:cs="Arial"/>
          <w:sz w:val="24"/>
          <w:lang w:val="it-IT"/>
        </w:rPr>
        <w:t>3</w:t>
      </w:r>
      <w:r w:rsidRPr="004226F0">
        <w:rPr>
          <w:rFonts w:ascii="Arial" w:hAnsi="Arial" w:cs="Arial"/>
          <w:sz w:val="24"/>
          <w:lang w:val="it-IT"/>
        </w:rPr>
        <w:t xml:space="preserve">, viene svolto in conformità alla legge, agli statuti e ai regolamenti dell'Ente, nonché a quanto stabilito </w:t>
      </w:r>
      <w:r w:rsidR="00673ECE" w:rsidRPr="004226F0">
        <w:rPr>
          <w:rFonts w:ascii="Arial" w:hAnsi="Arial" w:cs="Arial"/>
          <w:sz w:val="24"/>
          <w:lang w:val="it-IT"/>
        </w:rPr>
        <w:t>nel</w:t>
      </w:r>
      <w:r w:rsidR="00865965" w:rsidRPr="004226F0">
        <w:rPr>
          <w:rFonts w:ascii="Arial" w:hAnsi="Arial" w:cs="Arial"/>
          <w:sz w:val="24"/>
          <w:lang w:val="it-IT"/>
        </w:rPr>
        <w:t>la</w:t>
      </w:r>
      <w:r w:rsidR="00673ECE" w:rsidRPr="004226F0">
        <w:rPr>
          <w:rFonts w:ascii="Arial" w:hAnsi="Arial" w:cs="Arial"/>
          <w:sz w:val="24"/>
          <w:lang w:val="it-IT"/>
        </w:rPr>
        <w:t xml:space="preserve"> presente </w:t>
      </w:r>
      <w:r w:rsidR="00865965" w:rsidRPr="004226F0">
        <w:rPr>
          <w:rFonts w:ascii="Arial" w:hAnsi="Arial" w:cs="Arial"/>
          <w:sz w:val="24"/>
          <w:lang w:val="it-IT"/>
        </w:rPr>
        <w:t>convenzione</w:t>
      </w:r>
      <w:r w:rsidR="00673ECE" w:rsidRPr="004226F0">
        <w:rPr>
          <w:rFonts w:ascii="Arial" w:hAnsi="Arial" w:cs="Arial"/>
          <w:sz w:val="24"/>
          <w:lang w:val="it-IT"/>
        </w:rPr>
        <w:t>.</w:t>
      </w:r>
    </w:p>
    <w:p w14:paraId="6A3FA296" w14:textId="77777777" w:rsidR="003164C2" w:rsidRPr="004226F0" w:rsidRDefault="003164C2" w:rsidP="000B1052">
      <w:pPr>
        <w:jc w:val="both"/>
        <w:rPr>
          <w:rFonts w:ascii="Arial" w:hAnsi="Arial" w:cs="Arial"/>
          <w:sz w:val="24"/>
          <w:lang w:val="it-IT"/>
        </w:rPr>
      </w:pPr>
    </w:p>
    <w:p w14:paraId="01B977A7" w14:textId="6BE278C2"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Durante il periodo di validità della </w:t>
      </w:r>
      <w:r w:rsidR="00865965" w:rsidRPr="004226F0">
        <w:rPr>
          <w:rFonts w:ascii="Arial" w:hAnsi="Arial" w:cs="Arial"/>
          <w:sz w:val="24"/>
          <w:lang w:val="it-IT"/>
        </w:rPr>
        <w:t xml:space="preserve">presente </w:t>
      </w:r>
      <w:r w:rsidRPr="004226F0">
        <w:rPr>
          <w:rFonts w:ascii="Arial" w:hAnsi="Arial" w:cs="Arial"/>
          <w:sz w:val="24"/>
          <w:lang w:val="it-IT"/>
        </w:rPr>
        <w:t>convenzione</w:t>
      </w:r>
      <w:r w:rsidR="0045312F" w:rsidRPr="004226F0">
        <w:rPr>
          <w:rFonts w:ascii="Arial" w:hAnsi="Arial" w:cs="Arial"/>
          <w:sz w:val="24"/>
          <w:lang w:val="it-IT"/>
        </w:rPr>
        <w:t xml:space="preserve"> da stipularsi</w:t>
      </w:r>
      <w:r w:rsidRPr="004226F0">
        <w:rPr>
          <w:rFonts w:ascii="Arial" w:hAnsi="Arial" w:cs="Arial"/>
          <w:sz w:val="24"/>
          <w:lang w:val="it-IT"/>
        </w:rPr>
        <w:t>, di comune accordo fra le Parti, alle modalità di espletamento del servizio possono essere apportati i perfezionamenti metodologici ed informatici ritenuti necessari per migliorarne lo svolgimento</w:t>
      </w:r>
      <w:r w:rsidR="007551BF" w:rsidRPr="004226F0">
        <w:rPr>
          <w:rFonts w:ascii="Arial" w:hAnsi="Arial" w:cs="Arial"/>
          <w:sz w:val="24"/>
          <w:lang w:val="it-IT"/>
        </w:rPr>
        <w:t xml:space="preserve"> senza ulterior</w:t>
      </w:r>
      <w:r w:rsidR="00865965" w:rsidRPr="004226F0">
        <w:rPr>
          <w:rFonts w:ascii="Arial" w:hAnsi="Arial" w:cs="Arial"/>
          <w:sz w:val="24"/>
          <w:lang w:val="it-IT"/>
        </w:rPr>
        <w:t>i</w:t>
      </w:r>
      <w:r w:rsidR="007551BF" w:rsidRPr="004226F0">
        <w:rPr>
          <w:rFonts w:ascii="Arial" w:hAnsi="Arial" w:cs="Arial"/>
          <w:sz w:val="24"/>
          <w:lang w:val="it-IT"/>
        </w:rPr>
        <w:t xml:space="preserve"> oneri a carico </w:t>
      </w:r>
      <w:r w:rsidR="00865965" w:rsidRPr="004226F0">
        <w:rPr>
          <w:rFonts w:ascii="Arial" w:hAnsi="Arial" w:cs="Arial"/>
          <w:sz w:val="24"/>
          <w:lang w:val="it-IT"/>
        </w:rPr>
        <w:t xml:space="preserve">dell’Ente. </w:t>
      </w:r>
      <w:r w:rsidRPr="004226F0">
        <w:rPr>
          <w:rFonts w:ascii="Arial" w:hAnsi="Arial" w:cs="Arial"/>
          <w:sz w:val="24"/>
          <w:lang w:val="it-IT"/>
        </w:rPr>
        <w:t>Per la formalizzazione dei relativi accordi può procedersi con scambio di lettere ovvero con l’utilizzo della PEC.</w:t>
      </w:r>
    </w:p>
    <w:p w14:paraId="432FEB2E" w14:textId="77777777" w:rsidR="000B1052" w:rsidRPr="004226F0" w:rsidRDefault="000B1052" w:rsidP="000B1052">
      <w:pPr>
        <w:rPr>
          <w:rFonts w:ascii="Arial" w:hAnsi="Arial" w:cs="Arial"/>
          <w:sz w:val="24"/>
          <w:lang w:val="it-IT"/>
        </w:rPr>
      </w:pPr>
    </w:p>
    <w:p w14:paraId="205E0F51" w14:textId="77777777" w:rsidR="000B1052" w:rsidRPr="004226F0" w:rsidRDefault="000B1052" w:rsidP="000B1052">
      <w:pPr>
        <w:rPr>
          <w:rFonts w:ascii="Arial" w:hAnsi="Arial" w:cs="Arial"/>
          <w:sz w:val="24"/>
          <w:lang w:val="it-IT"/>
        </w:rPr>
      </w:pPr>
    </w:p>
    <w:p w14:paraId="537E6B78" w14:textId="77777777" w:rsidR="000B1052" w:rsidRPr="004226F0" w:rsidRDefault="000B1052" w:rsidP="008679F9">
      <w:pPr>
        <w:jc w:val="center"/>
        <w:rPr>
          <w:rFonts w:ascii="Arial" w:hAnsi="Arial" w:cs="Arial"/>
          <w:b/>
          <w:sz w:val="24"/>
          <w:u w:val="single"/>
          <w:lang w:val="it-IT"/>
        </w:rPr>
      </w:pPr>
      <w:r w:rsidRPr="004226F0">
        <w:rPr>
          <w:rFonts w:ascii="Arial" w:hAnsi="Arial" w:cs="Arial"/>
          <w:b/>
          <w:sz w:val="24"/>
          <w:u w:val="single"/>
          <w:lang w:val="it-IT"/>
        </w:rPr>
        <w:t xml:space="preserve">Art. </w:t>
      </w:r>
      <w:r w:rsidR="00293285" w:rsidRPr="004226F0">
        <w:rPr>
          <w:rFonts w:ascii="Arial" w:hAnsi="Arial" w:cs="Arial"/>
          <w:b/>
          <w:sz w:val="24"/>
          <w:u w:val="single"/>
          <w:lang w:val="it-IT"/>
        </w:rPr>
        <w:t xml:space="preserve">6 - </w:t>
      </w:r>
      <w:r w:rsidRPr="004226F0">
        <w:rPr>
          <w:rFonts w:ascii="Arial" w:hAnsi="Arial" w:cs="Arial"/>
          <w:b/>
          <w:sz w:val="24"/>
          <w:u w:val="single"/>
          <w:lang w:val="it-IT"/>
        </w:rPr>
        <w:t xml:space="preserve">Oggetto e limiti </w:t>
      </w:r>
      <w:r w:rsidR="00293285" w:rsidRPr="004226F0">
        <w:rPr>
          <w:rFonts w:ascii="Arial" w:hAnsi="Arial" w:cs="Arial"/>
          <w:b/>
          <w:sz w:val="24"/>
          <w:u w:val="single"/>
          <w:lang w:val="it-IT"/>
        </w:rPr>
        <w:t>del servizio</w:t>
      </w:r>
    </w:p>
    <w:p w14:paraId="33EDBAA7" w14:textId="77777777" w:rsidR="000B1052" w:rsidRPr="004226F0" w:rsidRDefault="000B1052" w:rsidP="000B1052">
      <w:pPr>
        <w:rPr>
          <w:rFonts w:ascii="Arial" w:hAnsi="Arial" w:cs="Arial"/>
          <w:sz w:val="24"/>
          <w:lang w:val="it-IT"/>
        </w:rPr>
      </w:pPr>
    </w:p>
    <w:p w14:paraId="421E6D43" w14:textId="3510DB23" w:rsidR="001A7189" w:rsidRPr="004226F0" w:rsidRDefault="000B1052" w:rsidP="00865965">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 xml:space="preserve">Il servizio di </w:t>
      </w:r>
      <w:r w:rsidR="007551BF" w:rsidRPr="004226F0">
        <w:rPr>
          <w:rFonts w:ascii="Arial" w:hAnsi="Arial" w:cs="Arial"/>
          <w:sz w:val="24"/>
          <w:szCs w:val="24"/>
          <w:lang w:val="it-IT"/>
        </w:rPr>
        <w:t>cassa</w:t>
      </w:r>
      <w:r w:rsidRPr="004226F0">
        <w:rPr>
          <w:rFonts w:ascii="Arial" w:hAnsi="Arial" w:cs="Arial"/>
          <w:sz w:val="24"/>
          <w:szCs w:val="24"/>
          <w:lang w:val="it-IT"/>
        </w:rPr>
        <w:t xml:space="preserve"> di cui </w:t>
      </w:r>
      <w:r w:rsidR="00673ECE" w:rsidRPr="004226F0">
        <w:rPr>
          <w:rFonts w:ascii="Arial" w:hAnsi="Arial" w:cs="Arial"/>
          <w:sz w:val="24"/>
          <w:szCs w:val="24"/>
          <w:lang w:val="it-IT"/>
        </w:rPr>
        <w:t>al</w:t>
      </w:r>
      <w:r w:rsidR="00296089" w:rsidRPr="004226F0">
        <w:rPr>
          <w:rFonts w:ascii="Arial" w:hAnsi="Arial" w:cs="Arial"/>
          <w:sz w:val="24"/>
          <w:szCs w:val="24"/>
          <w:lang w:val="it-IT"/>
        </w:rPr>
        <w:t xml:space="preserve">la presente Convenzione </w:t>
      </w:r>
      <w:r w:rsidRPr="004226F0">
        <w:rPr>
          <w:rFonts w:ascii="Arial" w:hAnsi="Arial" w:cs="Arial"/>
          <w:sz w:val="24"/>
          <w:szCs w:val="24"/>
          <w:lang w:val="it-IT"/>
        </w:rPr>
        <w:t>ha per oggetto il complesso delle operazioni inerenti alla gestione finanziaria dell'Ente e, in particolare, le Riscossioni e i Pagamenti ordinati dall'Ente, con l'osservanza delle norme contenute negli articoli che seguono</w:t>
      </w:r>
      <w:r w:rsidR="00805E02" w:rsidRPr="004226F0">
        <w:rPr>
          <w:rFonts w:ascii="Arial" w:hAnsi="Arial" w:cs="Arial"/>
          <w:sz w:val="24"/>
          <w:szCs w:val="24"/>
          <w:lang w:val="it-IT"/>
        </w:rPr>
        <w:t>.</w:t>
      </w:r>
    </w:p>
    <w:p w14:paraId="7AF4392B" w14:textId="77777777" w:rsidR="003164C2" w:rsidRPr="004226F0" w:rsidRDefault="003164C2" w:rsidP="00865965">
      <w:pPr>
        <w:pStyle w:val="Corpodeltesto2"/>
        <w:spacing w:after="0" w:line="240" w:lineRule="auto"/>
        <w:jc w:val="both"/>
        <w:rPr>
          <w:rFonts w:ascii="Arial" w:hAnsi="Arial" w:cs="Arial"/>
          <w:sz w:val="24"/>
          <w:szCs w:val="24"/>
          <w:lang w:val="it-IT"/>
        </w:rPr>
      </w:pPr>
    </w:p>
    <w:p w14:paraId="24527FF4" w14:textId="09CE5E5B" w:rsidR="000B1052" w:rsidRPr="004226F0" w:rsidRDefault="000B1052" w:rsidP="00865965">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 xml:space="preserve">Esula </w:t>
      </w:r>
      <w:r w:rsidR="00673ECE" w:rsidRPr="004226F0">
        <w:rPr>
          <w:rFonts w:ascii="Arial" w:hAnsi="Arial" w:cs="Arial"/>
          <w:sz w:val="24"/>
          <w:szCs w:val="24"/>
          <w:lang w:val="it-IT"/>
        </w:rPr>
        <w:t>dal servizio</w:t>
      </w:r>
      <w:r w:rsidRPr="004226F0">
        <w:rPr>
          <w:rFonts w:ascii="Arial" w:hAnsi="Arial" w:cs="Arial"/>
          <w:sz w:val="24"/>
          <w:szCs w:val="24"/>
          <w:lang w:val="it-IT"/>
        </w:rPr>
        <w:t xml:space="preserve"> l’esecuzione degli Incassi effettuati con modalità diverse da quelle </w:t>
      </w:r>
      <w:r w:rsidRPr="004226F0">
        <w:rPr>
          <w:rFonts w:ascii="Arial" w:hAnsi="Arial" w:cs="Arial"/>
          <w:sz w:val="24"/>
          <w:szCs w:val="24"/>
          <w:lang w:val="it-IT"/>
        </w:rPr>
        <w:lastRenderedPageBreak/>
        <w:t xml:space="preserve">contemplate </w:t>
      </w:r>
      <w:r w:rsidR="0045312F" w:rsidRPr="004226F0">
        <w:rPr>
          <w:rFonts w:ascii="Arial" w:hAnsi="Arial" w:cs="Arial"/>
          <w:sz w:val="24"/>
          <w:szCs w:val="24"/>
          <w:lang w:val="it-IT"/>
        </w:rPr>
        <w:t>nel</w:t>
      </w:r>
      <w:r w:rsidR="00865965" w:rsidRPr="004226F0">
        <w:rPr>
          <w:rFonts w:ascii="Arial" w:hAnsi="Arial" w:cs="Arial"/>
          <w:sz w:val="24"/>
          <w:szCs w:val="24"/>
          <w:lang w:val="it-IT"/>
        </w:rPr>
        <w:t>la</w:t>
      </w:r>
      <w:r w:rsidR="0045312F" w:rsidRPr="004226F0">
        <w:rPr>
          <w:rFonts w:ascii="Arial" w:hAnsi="Arial" w:cs="Arial"/>
          <w:sz w:val="24"/>
          <w:szCs w:val="24"/>
          <w:lang w:val="it-IT"/>
        </w:rPr>
        <w:t xml:space="preserve"> presente </w:t>
      </w:r>
      <w:r w:rsidR="00865965" w:rsidRPr="004226F0">
        <w:rPr>
          <w:rFonts w:ascii="Arial" w:hAnsi="Arial" w:cs="Arial"/>
          <w:sz w:val="24"/>
          <w:szCs w:val="24"/>
          <w:lang w:val="it-IT"/>
        </w:rPr>
        <w:t>convenzione</w:t>
      </w:r>
      <w:r w:rsidRPr="004226F0">
        <w:rPr>
          <w:rFonts w:ascii="Arial" w:hAnsi="Arial" w:cs="Arial"/>
          <w:sz w:val="24"/>
          <w:szCs w:val="24"/>
          <w:lang w:val="it-IT"/>
        </w:rPr>
        <w:t xml:space="preserve">, secondo la normativa di riferimento. In ogni caso, anche </w:t>
      </w:r>
      <w:r w:rsidR="003164C2" w:rsidRPr="004226F0">
        <w:rPr>
          <w:rFonts w:ascii="Arial" w:hAnsi="Arial" w:cs="Arial"/>
          <w:sz w:val="24"/>
          <w:szCs w:val="24"/>
          <w:lang w:val="it-IT"/>
        </w:rPr>
        <w:t xml:space="preserve">tali </w:t>
      </w:r>
      <w:r w:rsidRPr="004226F0">
        <w:rPr>
          <w:rFonts w:ascii="Arial" w:hAnsi="Arial" w:cs="Arial"/>
          <w:sz w:val="24"/>
          <w:szCs w:val="24"/>
          <w:lang w:val="it-IT"/>
        </w:rPr>
        <w:t>Entrate devono essere accreditate sul conto di tesoreria con immediatezza, tenuto conto dei tempi tecnici necessari.</w:t>
      </w:r>
    </w:p>
    <w:p w14:paraId="302C1D2E" w14:textId="77777777" w:rsidR="003164C2" w:rsidRPr="004226F0" w:rsidRDefault="003164C2" w:rsidP="00865965">
      <w:pPr>
        <w:jc w:val="both"/>
        <w:rPr>
          <w:rFonts w:ascii="Arial" w:hAnsi="Arial" w:cs="Arial"/>
          <w:sz w:val="24"/>
          <w:szCs w:val="24"/>
          <w:lang w:val="it-IT"/>
        </w:rPr>
      </w:pPr>
    </w:p>
    <w:p w14:paraId="0C037A9A" w14:textId="064214FF" w:rsidR="000B1052" w:rsidRPr="004226F0" w:rsidRDefault="000B1052" w:rsidP="00865965">
      <w:pPr>
        <w:jc w:val="both"/>
        <w:rPr>
          <w:rFonts w:ascii="Arial" w:hAnsi="Arial" w:cs="Arial"/>
          <w:sz w:val="24"/>
          <w:szCs w:val="24"/>
          <w:lang w:val="it-IT"/>
        </w:rPr>
      </w:pPr>
      <w:r w:rsidRPr="004226F0">
        <w:rPr>
          <w:rFonts w:ascii="Arial" w:hAnsi="Arial" w:cs="Arial"/>
          <w:sz w:val="24"/>
          <w:szCs w:val="24"/>
          <w:lang w:val="it-IT"/>
        </w:rPr>
        <w:t xml:space="preserve">L’Ente costituisce in deposito presso il </w:t>
      </w:r>
      <w:r w:rsidR="007551BF" w:rsidRPr="004226F0">
        <w:rPr>
          <w:rFonts w:ascii="Arial" w:hAnsi="Arial" w:cs="Arial"/>
          <w:sz w:val="24"/>
          <w:szCs w:val="24"/>
          <w:lang w:val="it-IT"/>
        </w:rPr>
        <w:t>Cassiere</w:t>
      </w:r>
      <w:r w:rsidRPr="004226F0">
        <w:rPr>
          <w:rFonts w:ascii="Arial" w:hAnsi="Arial" w:cs="Arial"/>
          <w:sz w:val="24"/>
          <w:szCs w:val="24"/>
          <w:lang w:val="it-IT"/>
        </w:rPr>
        <w:t xml:space="preserve"> - ovvero impegna in altri investimenti alternativi gestiti dal </w:t>
      </w:r>
      <w:r w:rsidR="007551BF" w:rsidRPr="004226F0">
        <w:rPr>
          <w:rFonts w:ascii="Arial" w:hAnsi="Arial" w:cs="Arial"/>
          <w:sz w:val="24"/>
          <w:szCs w:val="24"/>
          <w:lang w:val="it-IT"/>
        </w:rPr>
        <w:t>Cassiere</w:t>
      </w:r>
      <w:r w:rsidRPr="004226F0">
        <w:rPr>
          <w:rFonts w:ascii="Arial" w:hAnsi="Arial" w:cs="Arial"/>
          <w:sz w:val="24"/>
          <w:szCs w:val="24"/>
          <w:lang w:val="it-IT"/>
        </w:rPr>
        <w:t xml:space="preserve"> stesso - le disponibilità per le quali non è obbligatorio l’accentramento presso la Sezione di tesoreria provinciale dello Stato; qualora previsto nel regolamento di contabilità dell’Ente, presso il </w:t>
      </w:r>
      <w:r w:rsidR="007551BF" w:rsidRPr="004226F0">
        <w:rPr>
          <w:rFonts w:ascii="Arial" w:hAnsi="Arial" w:cs="Arial"/>
          <w:sz w:val="24"/>
          <w:szCs w:val="24"/>
          <w:lang w:val="it-IT"/>
        </w:rPr>
        <w:t>Cassiere</w:t>
      </w:r>
      <w:r w:rsidRPr="004226F0">
        <w:rPr>
          <w:rFonts w:ascii="Arial" w:hAnsi="Arial" w:cs="Arial"/>
          <w:sz w:val="24"/>
          <w:szCs w:val="24"/>
          <w:lang w:val="it-IT"/>
        </w:rPr>
        <w:t xml:space="preserve"> sono aperti appositi conti correnti intestati all’Ente medesimo per la gestione delle minute spese economali.</w:t>
      </w:r>
    </w:p>
    <w:p w14:paraId="26C2D158" w14:textId="7DBD80E0" w:rsidR="000B1052" w:rsidRPr="004226F0" w:rsidRDefault="000B1052" w:rsidP="008679F9">
      <w:pPr>
        <w:jc w:val="center"/>
        <w:rPr>
          <w:rFonts w:ascii="Arial" w:hAnsi="Arial" w:cs="Arial"/>
          <w:b/>
          <w:sz w:val="24"/>
          <w:u w:val="single"/>
          <w:lang w:val="it-IT"/>
        </w:rPr>
      </w:pPr>
      <w:r w:rsidRPr="004226F0">
        <w:rPr>
          <w:rFonts w:ascii="Arial" w:hAnsi="Arial" w:cs="Arial"/>
          <w:b/>
          <w:sz w:val="24"/>
          <w:u w:val="single"/>
          <w:lang w:val="it-IT"/>
        </w:rPr>
        <w:t xml:space="preserve">Art. </w:t>
      </w:r>
      <w:r w:rsidR="00293285" w:rsidRPr="004226F0">
        <w:rPr>
          <w:rFonts w:ascii="Arial" w:hAnsi="Arial" w:cs="Arial"/>
          <w:b/>
          <w:sz w:val="24"/>
          <w:u w:val="single"/>
          <w:lang w:val="it-IT"/>
        </w:rPr>
        <w:t xml:space="preserve">7 - </w:t>
      </w:r>
      <w:r w:rsidRPr="004226F0">
        <w:rPr>
          <w:rFonts w:ascii="Arial" w:hAnsi="Arial" w:cs="Arial"/>
          <w:b/>
          <w:sz w:val="24"/>
          <w:u w:val="single"/>
          <w:lang w:val="it-IT"/>
        </w:rPr>
        <w:t>Caratteristiche del servizio</w:t>
      </w:r>
    </w:p>
    <w:p w14:paraId="1AE5F28A" w14:textId="77777777" w:rsidR="000B1052" w:rsidRPr="004226F0" w:rsidRDefault="000B1052" w:rsidP="000B1052">
      <w:pPr>
        <w:rPr>
          <w:rFonts w:ascii="Arial" w:hAnsi="Arial" w:cs="Arial"/>
          <w:sz w:val="24"/>
          <w:szCs w:val="24"/>
          <w:lang w:val="it-IT"/>
        </w:rPr>
      </w:pPr>
    </w:p>
    <w:p w14:paraId="02965C3F" w14:textId="77777777" w:rsidR="000B1052" w:rsidRPr="004226F0" w:rsidRDefault="000B1052" w:rsidP="000B1052">
      <w:pPr>
        <w:pStyle w:val="Paragrafoelenco"/>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 xml:space="preserve">Lo scambio degli Ordinativi, del giornale di cassa e di ogni altra eventuale documentazione inerente al servizio è effettuato tramite le regole, tempo per tempo vigenti, del protocollo OPI con collegamento tra l’Ente e il Tesoriere per il tramite della piattaforma SIOPE+ gestita dalla Banca d’Italia. </w:t>
      </w:r>
    </w:p>
    <w:p w14:paraId="470AFA52" w14:textId="77777777" w:rsidR="00D1053C" w:rsidRPr="004226F0" w:rsidRDefault="00D1053C" w:rsidP="000B1052">
      <w:pPr>
        <w:autoSpaceDE w:val="0"/>
        <w:autoSpaceDN w:val="0"/>
        <w:adjustRightInd w:val="0"/>
        <w:jc w:val="both"/>
        <w:rPr>
          <w:rFonts w:ascii="Arial" w:hAnsi="Arial" w:cs="Arial"/>
          <w:sz w:val="24"/>
          <w:szCs w:val="24"/>
          <w:lang w:val="it-IT"/>
        </w:rPr>
      </w:pPr>
    </w:p>
    <w:p w14:paraId="5D5D94A2" w14:textId="69143390" w:rsidR="000B1052" w:rsidRPr="004226F0" w:rsidRDefault="000B1052" w:rsidP="000B1052">
      <w:pPr>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I flussi possono contenere un singolo Ordinativo ovvero più Ordinativi. Gli Ordinativi sono costituiti da: Mandati e Reversali che possono contenere una o più “disposizioni”. Per quanto concerne gli OPI, per il pagamento di fatture commerciali devono essere predisposti singoli ordinativi. Nelle operazioni di archiviazione, ricerca e correzione (variazione, annullo e sostituzione) si considera l’Ordinativo nella sua interezza.</w:t>
      </w:r>
    </w:p>
    <w:p w14:paraId="18805DF4" w14:textId="77777777" w:rsidR="00D1053C" w:rsidRPr="004226F0" w:rsidRDefault="00D1053C" w:rsidP="000B1052">
      <w:pPr>
        <w:autoSpaceDE w:val="0"/>
        <w:autoSpaceDN w:val="0"/>
        <w:adjustRightInd w:val="0"/>
        <w:jc w:val="both"/>
        <w:rPr>
          <w:rFonts w:ascii="Arial" w:hAnsi="Arial" w:cs="Arial"/>
          <w:sz w:val="24"/>
          <w:szCs w:val="24"/>
          <w:lang w:val="it-IT"/>
        </w:rPr>
      </w:pPr>
    </w:p>
    <w:p w14:paraId="6A1BEA16" w14:textId="4A85C8EA" w:rsidR="000B1052" w:rsidRPr="004226F0" w:rsidRDefault="000B1052" w:rsidP="000B1052">
      <w:pPr>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L’ordinativo è sottoscritto - con firma digitale o firma elettronica qualificata o firma elettronica avanzata - dai soggetti individuati dal Regolamento di Amministrazione e Contabilità</w:t>
      </w:r>
      <w:r w:rsidR="002F36B7" w:rsidRPr="004226F0">
        <w:rPr>
          <w:rFonts w:ascii="Arial" w:hAnsi="Arial" w:cs="Arial"/>
          <w:sz w:val="24"/>
          <w:szCs w:val="24"/>
          <w:lang w:val="it-IT"/>
        </w:rPr>
        <w:t xml:space="preserve"> </w:t>
      </w:r>
      <w:r w:rsidRPr="004226F0">
        <w:rPr>
          <w:rFonts w:ascii="Arial" w:hAnsi="Arial" w:cs="Arial"/>
          <w:sz w:val="24"/>
          <w:szCs w:val="24"/>
          <w:lang w:val="it-IT"/>
        </w:rPr>
        <w:t xml:space="preserve">dell’Ente, approvato dal Ministero vigilante, e da questi autorizzati alla firma degli Ordinativi inerenti alla gestione del servizio di </w:t>
      </w:r>
      <w:r w:rsidR="00865965" w:rsidRPr="004226F0">
        <w:rPr>
          <w:rFonts w:ascii="Arial" w:hAnsi="Arial" w:cs="Arial"/>
          <w:sz w:val="24"/>
          <w:szCs w:val="24"/>
          <w:lang w:val="it-IT"/>
        </w:rPr>
        <w:t>cassa</w:t>
      </w:r>
      <w:r w:rsidRPr="004226F0">
        <w:rPr>
          <w:rFonts w:ascii="Arial" w:hAnsi="Arial" w:cs="Arial"/>
          <w:sz w:val="24"/>
          <w:szCs w:val="24"/>
          <w:lang w:val="it-IT"/>
        </w:rPr>
        <w:t xml:space="preserve">. L’Ente, nel rispetto delle norme e nell'ambito della propria autonomia, definisce i poteri di firma dei soggetti autorizzati a sottoscrivere i documenti informatici, previo invio al </w:t>
      </w:r>
      <w:r w:rsidR="007551BF" w:rsidRPr="004226F0">
        <w:rPr>
          <w:rFonts w:ascii="Arial" w:hAnsi="Arial" w:cs="Arial"/>
          <w:sz w:val="24"/>
          <w:szCs w:val="24"/>
          <w:lang w:val="it-IT"/>
        </w:rPr>
        <w:t>Cassiere</w:t>
      </w:r>
      <w:r w:rsidRPr="004226F0">
        <w:rPr>
          <w:rFonts w:ascii="Arial" w:hAnsi="Arial" w:cs="Arial"/>
          <w:sz w:val="24"/>
          <w:szCs w:val="24"/>
          <w:lang w:val="it-IT"/>
        </w:rPr>
        <w:t xml:space="preserve"> della documentazione di cui al successivo art. </w:t>
      </w:r>
      <w:r w:rsidR="002F72B3" w:rsidRPr="004226F0">
        <w:rPr>
          <w:rFonts w:ascii="Arial" w:hAnsi="Arial" w:cs="Arial"/>
          <w:sz w:val="24"/>
          <w:szCs w:val="24"/>
          <w:lang w:val="it-IT"/>
        </w:rPr>
        <w:t>12</w:t>
      </w:r>
      <w:r w:rsidRPr="004226F0">
        <w:rPr>
          <w:rFonts w:ascii="Arial" w:hAnsi="Arial" w:cs="Arial"/>
          <w:sz w:val="24"/>
          <w:szCs w:val="24"/>
          <w:lang w:val="it-IT"/>
        </w:rPr>
        <w:t xml:space="preserve">, </w:t>
      </w:r>
      <w:r w:rsidR="002F72B3" w:rsidRPr="004226F0">
        <w:rPr>
          <w:rFonts w:ascii="Arial" w:hAnsi="Arial" w:cs="Arial"/>
          <w:sz w:val="24"/>
          <w:szCs w:val="24"/>
          <w:lang w:val="it-IT"/>
        </w:rPr>
        <w:t>capoverso</w:t>
      </w:r>
      <w:r w:rsidRPr="004226F0">
        <w:rPr>
          <w:rFonts w:ascii="Arial" w:hAnsi="Arial" w:cs="Arial"/>
          <w:sz w:val="24"/>
          <w:szCs w:val="24"/>
          <w:lang w:val="it-IT"/>
        </w:rPr>
        <w:t xml:space="preserve"> 2, e dei relativi certificati di firma ovvero fornisce al </w:t>
      </w:r>
      <w:r w:rsidR="007551BF" w:rsidRPr="004226F0">
        <w:rPr>
          <w:rFonts w:ascii="Arial" w:hAnsi="Arial" w:cs="Arial"/>
          <w:sz w:val="24"/>
          <w:szCs w:val="24"/>
          <w:lang w:val="it-IT"/>
        </w:rPr>
        <w:t>Cassiere</w:t>
      </w:r>
      <w:r w:rsidRPr="004226F0">
        <w:rPr>
          <w:rFonts w:ascii="Arial" w:hAnsi="Arial" w:cs="Arial"/>
          <w:sz w:val="24"/>
          <w:szCs w:val="24"/>
          <w:lang w:val="it-IT"/>
        </w:rPr>
        <w:t xml:space="preserve"> gli estremi dei certificati stessi. L’Ente si impegna a comunicare tempestivamente al </w:t>
      </w:r>
      <w:r w:rsidR="007551BF" w:rsidRPr="004226F0">
        <w:rPr>
          <w:rFonts w:ascii="Arial" w:hAnsi="Arial" w:cs="Arial"/>
          <w:sz w:val="24"/>
          <w:szCs w:val="24"/>
          <w:lang w:val="it-IT"/>
        </w:rPr>
        <w:t>Cassiere</w:t>
      </w:r>
      <w:r w:rsidRPr="004226F0">
        <w:rPr>
          <w:rFonts w:ascii="Arial" w:hAnsi="Arial" w:cs="Arial"/>
          <w:sz w:val="24"/>
          <w:szCs w:val="24"/>
          <w:lang w:val="it-IT"/>
        </w:rPr>
        <w:t xml:space="preserve"> ogni variazione dei soggetti autorizzati alla firma. Il </w:t>
      </w:r>
      <w:r w:rsidR="007551BF" w:rsidRPr="004226F0">
        <w:rPr>
          <w:rFonts w:ascii="Arial" w:hAnsi="Arial" w:cs="Arial"/>
          <w:sz w:val="24"/>
          <w:szCs w:val="24"/>
          <w:lang w:val="it-IT"/>
        </w:rPr>
        <w:t>Cassiere</w:t>
      </w:r>
      <w:r w:rsidRPr="004226F0">
        <w:rPr>
          <w:rFonts w:ascii="Arial" w:hAnsi="Arial" w:cs="Arial"/>
          <w:sz w:val="24"/>
          <w:szCs w:val="24"/>
          <w:lang w:val="it-IT"/>
        </w:rPr>
        <w:t xml:space="preserve"> resta impegnato dal giorno lavorativo successivo al ricevimento della comunicazione.</w:t>
      </w:r>
    </w:p>
    <w:p w14:paraId="32A33100" w14:textId="77777777" w:rsidR="00D1053C" w:rsidRPr="004226F0" w:rsidRDefault="00D1053C" w:rsidP="000B1052">
      <w:pPr>
        <w:autoSpaceDE w:val="0"/>
        <w:autoSpaceDN w:val="0"/>
        <w:adjustRightInd w:val="0"/>
        <w:jc w:val="both"/>
        <w:rPr>
          <w:rFonts w:ascii="Arial" w:hAnsi="Arial" w:cs="Arial"/>
          <w:sz w:val="24"/>
          <w:szCs w:val="24"/>
          <w:lang w:val="it-IT"/>
        </w:rPr>
      </w:pPr>
    </w:p>
    <w:p w14:paraId="4BF039AA" w14:textId="0FA11B5B" w:rsidR="000B1052" w:rsidRPr="004226F0" w:rsidRDefault="000B1052" w:rsidP="000B1052">
      <w:pPr>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Ai fini del riconoscimento dell’Ente e per garantire e verificare l’integrità, la riservatezza, la legittimità e non ripudiabilità dei documenti trasmessi elettronicamente, ciascun firmatario, preventivamente autorizzato dall’Ente nelle forme prescritte, provvede a conservare le informazioni di sua competenza con la più scrupolosa cura e diligenza e a non divulgarli o comunicarli ad alcuno.</w:t>
      </w:r>
    </w:p>
    <w:p w14:paraId="20EF73B7" w14:textId="77777777" w:rsidR="00D1053C" w:rsidRPr="004226F0" w:rsidRDefault="00D1053C" w:rsidP="000B1052">
      <w:pPr>
        <w:pStyle w:val="Default"/>
        <w:jc w:val="both"/>
        <w:rPr>
          <w:rFonts w:ascii="Arial" w:hAnsi="Arial" w:cs="Arial"/>
        </w:rPr>
      </w:pPr>
    </w:p>
    <w:p w14:paraId="59E10945" w14:textId="399B96A8" w:rsidR="000B1052" w:rsidRPr="004226F0" w:rsidRDefault="000B1052" w:rsidP="000B1052">
      <w:pPr>
        <w:pStyle w:val="Default"/>
        <w:jc w:val="both"/>
        <w:rPr>
          <w:rFonts w:ascii="Arial" w:hAnsi="Arial" w:cs="Arial"/>
        </w:rPr>
      </w:pPr>
      <w:r w:rsidRPr="004226F0">
        <w:rPr>
          <w:rFonts w:ascii="Arial" w:hAnsi="Arial" w:cs="Arial"/>
        </w:rPr>
        <w:t xml:space="preserve">L’OPI si intende inviato e pervenuto al destinatario secondo le Regole tecniche e standard per l’emissione dei documenti informatici relativi alla gestione dei servizi di tesoreria e cassa degli enti del comparto pubblico attraverso il Sistema SIOPE+. </w:t>
      </w:r>
    </w:p>
    <w:p w14:paraId="5F60CA00" w14:textId="77777777" w:rsidR="00D1053C" w:rsidRPr="004226F0" w:rsidRDefault="00D1053C" w:rsidP="000B1052">
      <w:pPr>
        <w:autoSpaceDE w:val="0"/>
        <w:autoSpaceDN w:val="0"/>
        <w:adjustRightInd w:val="0"/>
        <w:jc w:val="both"/>
        <w:rPr>
          <w:rFonts w:ascii="Arial" w:hAnsi="Arial" w:cs="Arial"/>
          <w:sz w:val="24"/>
          <w:szCs w:val="24"/>
          <w:lang w:val="it-IT"/>
        </w:rPr>
      </w:pPr>
    </w:p>
    <w:p w14:paraId="292D8617" w14:textId="1D36EE4D" w:rsidR="000B1052" w:rsidRPr="004226F0" w:rsidRDefault="000B1052" w:rsidP="000B1052">
      <w:pPr>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La trasmissione e la conservazione degli Ordinativi compet</w:t>
      </w:r>
      <w:r w:rsidR="008679F9" w:rsidRPr="004226F0">
        <w:rPr>
          <w:rFonts w:ascii="Arial" w:hAnsi="Arial" w:cs="Arial"/>
          <w:sz w:val="24"/>
          <w:szCs w:val="24"/>
          <w:lang w:val="it-IT"/>
        </w:rPr>
        <w:t xml:space="preserve">ono </w:t>
      </w:r>
      <w:r w:rsidRPr="004226F0">
        <w:rPr>
          <w:rFonts w:ascii="Arial" w:hAnsi="Arial" w:cs="Arial"/>
          <w:sz w:val="24"/>
          <w:szCs w:val="24"/>
          <w:lang w:val="it-IT"/>
        </w:rPr>
        <w:t>e</w:t>
      </w:r>
      <w:r w:rsidR="008679F9" w:rsidRPr="004226F0">
        <w:rPr>
          <w:rFonts w:ascii="Arial" w:hAnsi="Arial" w:cs="Arial"/>
          <w:sz w:val="24"/>
          <w:szCs w:val="24"/>
          <w:lang w:val="it-IT"/>
        </w:rPr>
        <w:t xml:space="preserve"> sono </w:t>
      </w:r>
      <w:r w:rsidRPr="004226F0">
        <w:rPr>
          <w:rFonts w:ascii="Arial" w:hAnsi="Arial" w:cs="Arial"/>
          <w:sz w:val="24"/>
          <w:szCs w:val="24"/>
          <w:lang w:val="it-IT"/>
        </w:rPr>
        <w:t>a carico dell’Ente il quale deve rispettare la normativa vigente e conformarsi alle indicazioni tecniche e procedurali emanate in materia dagli organismi competenti.</w:t>
      </w:r>
    </w:p>
    <w:p w14:paraId="67D4DA41" w14:textId="77777777" w:rsidR="00D1053C" w:rsidRPr="004226F0" w:rsidRDefault="00D1053C" w:rsidP="000B1052">
      <w:pPr>
        <w:autoSpaceDE w:val="0"/>
        <w:autoSpaceDN w:val="0"/>
        <w:adjustRightInd w:val="0"/>
        <w:jc w:val="both"/>
        <w:rPr>
          <w:rFonts w:ascii="Arial" w:hAnsi="Arial" w:cs="Arial"/>
          <w:sz w:val="24"/>
          <w:szCs w:val="24"/>
          <w:lang w:val="it-IT"/>
        </w:rPr>
      </w:pPr>
    </w:p>
    <w:p w14:paraId="527DFB05" w14:textId="1F324D86" w:rsidR="000B1052" w:rsidRPr="004226F0" w:rsidRDefault="000B1052" w:rsidP="000B1052">
      <w:pPr>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 xml:space="preserve">Il </w:t>
      </w:r>
      <w:r w:rsidR="007551BF" w:rsidRPr="004226F0">
        <w:rPr>
          <w:rFonts w:ascii="Arial" w:hAnsi="Arial" w:cs="Arial"/>
          <w:sz w:val="24"/>
          <w:szCs w:val="24"/>
          <w:lang w:val="it-IT"/>
        </w:rPr>
        <w:t>Cassiere</w:t>
      </w:r>
      <w:r w:rsidRPr="004226F0">
        <w:rPr>
          <w:rFonts w:ascii="Arial" w:hAnsi="Arial" w:cs="Arial"/>
          <w:sz w:val="24"/>
          <w:szCs w:val="24"/>
          <w:lang w:val="it-IT"/>
        </w:rPr>
        <w:t xml:space="preserve">, all’atto del ricevimento dei flussi contenenti gli OPI, provvede a rendere disponibile alla piattaforma SIOPE+ un messaggio attestante la ricezione del relativo flusso. Eseguita la verifica del contenuto del flusso ed acquisiti i dati nel proprio sistema informativo, il </w:t>
      </w:r>
      <w:r w:rsidR="007551BF" w:rsidRPr="004226F0">
        <w:rPr>
          <w:rFonts w:ascii="Arial" w:hAnsi="Arial" w:cs="Arial"/>
          <w:sz w:val="24"/>
          <w:szCs w:val="24"/>
          <w:lang w:val="it-IT"/>
        </w:rPr>
        <w:t>Cassiere</w:t>
      </w:r>
      <w:r w:rsidRPr="004226F0">
        <w:rPr>
          <w:rFonts w:ascii="Arial" w:hAnsi="Arial" w:cs="Arial"/>
          <w:sz w:val="24"/>
          <w:szCs w:val="24"/>
          <w:lang w:val="it-IT"/>
        </w:rPr>
        <w:t xml:space="preserve">, </w:t>
      </w:r>
      <w:r w:rsidRPr="004226F0">
        <w:rPr>
          <w:rFonts w:ascii="Arial" w:hAnsi="Arial" w:cs="Arial"/>
          <w:sz w:val="24"/>
          <w:szCs w:val="24"/>
          <w:lang w:val="it-IT"/>
        </w:rPr>
        <w:lastRenderedPageBreak/>
        <w:t xml:space="preserve">direttamente o tramite il proprio polo informatico, predispone e trasmette a SIOPE+, un messaggio di ritorno munito di riferimento temporale, contenente il risultato dell’acquisizione, segnalando gli Ordinativi presi in carico e quelli non acquisiti; per questi ultimi sarà evidenziata la causa che ne ha impedito l’acquisizione. Dalla trasmissione di detto messaggio decorrono i termini per l’eseguibilità dell’ordine conferito, previsti al successivo art. </w:t>
      </w:r>
      <w:r w:rsidR="00C832A5" w:rsidRPr="004226F0">
        <w:rPr>
          <w:rFonts w:ascii="Arial" w:hAnsi="Arial" w:cs="Arial"/>
          <w:sz w:val="24"/>
          <w:szCs w:val="24"/>
          <w:lang w:val="it-IT"/>
        </w:rPr>
        <w:t>10</w:t>
      </w:r>
      <w:r w:rsidRPr="004226F0">
        <w:rPr>
          <w:rFonts w:ascii="Arial" w:hAnsi="Arial" w:cs="Arial"/>
          <w:sz w:val="24"/>
          <w:szCs w:val="24"/>
          <w:lang w:val="it-IT"/>
        </w:rPr>
        <w:t>.</w:t>
      </w:r>
    </w:p>
    <w:p w14:paraId="21774EA8" w14:textId="77777777" w:rsidR="00D1053C" w:rsidRPr="004226F0" w:rsidRDefault="00D1053C" w:rsidP="000B1052">
      <w:pPr>
        <w:autoSpaceDE w:val="0"/>
        <w:autoSpaceDN w:val="0"/>
        <w:adjustRightInd w:val="0"/>
        <w:jc w:val="both"/>
        <w:rPr>
          <w:rFonts w:ascii="Arial" w:hAnsi="Arial" w:cs="Arial"/>
          <w:sz w:val="24"/>
          <w:szCs w:val="24"/>
          <w:lang w:val="it-IT"/>
        </w:rPr>
      </w:pPr>
    </w:p>
    <w:p w14:paraId="4613C06A" w14:textId="6BC5E1E0" w:rsidR="000B1052" w:rsidRPr="004226F0" w:rsidRDefault="000B1052" w:rsidP="000B1052">
      <w:pPr>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 xml:space="preserve">I flussi inviati dall’Ente (direttamente o tramite la piattaforma SIOPE+) entro l’orario concordato con il </w:t>
      </w:r>
      <w:r w:rsidR="002948B8" w:rsidRPr="004226F0">
        <w:rPr>
          <w:rFonts w:ascii="Arial" w:hAnsi="Arial" w:cs="Arial"/>
          <w:sz w:val="24"/>
          <w:szCs w:val="24"/>
          <w:lang w:val="it-IT"/>
        </w:rPr>
        <w:t>Cassiere</w:t>
      </w:r>
      <w:r w:rsidRPr="004226F0">
        <w:rPr>
          <w:rFonts w:ascii="Arial" w:hAnsi="Arial" w:cs="Arial"/>
          <w:sz w:val="24"/>
          <w:szCs w:val="24"/>
          <w:lang w:val="it-IT"/>
        </w:rPr>
        <w:t xml:space="preserve"> saranno acquisiti lo stesso giorno lavorativo per il </w:t>
      </w:r>
      <w:r w:rsidR="002948B8" w:rsidRPr="004226F0">
        <w:rPr>
          <w:rFonts w:ascii="Arial" w:hAnsi="Arial" w:cs="Arial"/>
          <w:sz w:val="24"/>
          <w:szCs w:val="24"/>
          <w:lang w:val="it-IT"/>
        </w:rPr>
        <w:t>Cassiere</w:t>
      </w:r>
      <w:r w:rsidRPr="004226F0">
        <w:rPr>
          <w:rFonts w:ascii="Arial" w:hAnsi="Arial" w:cs="Arial"/>
          <w:sz w:val="24"/>
          <w:szCs w:val="24"/>
          <w:lang w:val="it-IT"/>
        </w:rPr>
        <w:t xml:space="preserve">, mentre eventuali flussi che pervenissero al </w:t>
      </w:r>
      <w:r w:rsidR="002948B8" w:rsidRPr="004226F0">
        <w:rPr>
          <w:rFonts w:ascii="Arial" w:hAnsi="Arial" w:cs="Arial"/>
          <w:sz w:val="24"/>
          <w:szCs w:val="24"/>
          <w:lang w:val="it-IT"/>
        </w:rPr>
        <w:t>Cassiere</w:t>
      </w:r>
      <w:r w:rsidRPr="004226F0">
        <w:rPr>
          <w:rFonts w:ascii="Arial" w:hAnsi="Arial" w:cs="Arial"/>
          <w:sz w:val="24"/>
          <w:szCs w:val="24"/>
          <w:lang w:val="it-IT"/>
        </w:rPr>
        <w:t xml:space="preserve"> oltre l’orario concordato saranno presi in carico nel giorno lavorativo successivo.</w:t>
      </w:r>
    </w:p>
    <w:p w14:paraId="2436ECF8" w14:textId="77777777" w:rsidR="00D1053C" w:rsidRPr="004226F0" w:rsidRDefault="00D1053C" w:rsidP="000B1052">
      <w:pPr>
        <w:autoSpaceDE w:val="0"/>
        <w:autoSpaceDN w:val="0"/>
        <w:adjustRightInd w:val="0"/>
        <w:jc w:val="both"/>
        <w:rPr>
          <w:rFonts w:ascii="Arial" w:hAnsi="Arial" w:cs="Arial"/>
          <w:sz w:val="24"/>
          <w:szCs w:val="24"/>
          <w:lang w:val="it-IT"/>
        </w:rPr>
      </w:pPr>
    </w:p>
    <w:p w14:paraId="7EC974ED" w14:textId="7911354E" w:rsidR="000B1052" w:rsidRPr="004226F0" w:rsidRDefault="000B1052" w:rsidP="000B1052">
      <w:pPr>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 xml:space="preserve">L’Ente potrà inviare variazioni o annullamenti di Ordinativi precedentemente trasmessi e non ancora eseguiti. Nel caso in cui gli annullamenti o le variazioni riguardino Ordinativi già eseguiti dal </w:t>
      </w:r>
      <w:r w:rsidR="002948B8" w:rsidRPr="004226F0">
        <w:rPr>
          <w:rFonts w:ascii="Arial" w:hAnsi="Arial" w:cs="Arial"/>
          <w:sz w:val="24"/>
          <w:szCs w:val="24"/>
          <w:lang w:val="it-IT"/>
        </w:rPr>
        <w:t>Cassiere</w:t>
      </w:r>
      <w:r w:rsidRPr="004226F0">
        <w:rPr>
          <w:rFonts w:ascii="Arial" w:hAnsi="Arial" w:cs="Arial"/>
          <w:sz w:val="24"/>
          <w:szCs w:val="24"/>
          <w:lang w:val="it-IT"/>
        </w:rPr>
        <w:t>, non sarà possibile accettare l’annullamento o la variazione della disposizione e delle relative Quietanze o Ricevute, fatta eccezione per le variazioni di elementi non essenziali ai fini della validità e della regolarità dell’Operazione di Pagamento.</w:t>
      </w:r>
    </w:p>
    <w:p w14:paraId="767F98A2" w14:textId="77777777" w:rsidR="00D1053C" w:rsidRPr="004226F0" w:rsidRDefault="00D1053C" w:rsidP="000B1052">
      <w:pPr>
        <w:autoSpaceDE w:val="0"/>
        <w:autoSpaceDN w:val="0"/>
        <w:adjustRightInd w:val="0"/>
        <w:jc w:val="both"/>
        <w:rPr>
          <w:rFonts w:ascii="Arial" w:hAnsi="Arial" w:cs="Arial"/>
          <w:sz w:val="24"/>
          <w:szCs w:val="24"/>
          <w:lang w:val="it-IT"/>
        </w:rPr>
      </w:pPr>
    </w:p>
    <w:p w14:paraId="1197A0CF" w14:textId="6A2DB4D7" w:rsidR="000B1052" w:rsidRPr="004226F0" w:rsidRDefault="000B1052" w:rsidP="000B1052">
      <w:pPr>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 xml:space="preserve">A seguito dell’esecuzione dell’Operazione di Pagamento, il </w:t>
      </w:r>
      <w:r w:rsidR="002948B8" w:rsidRPr="004226F0">
        <w:rPr>
          <w:rFonts w:ascii="Arial" w:hAnsi="Arial" w:cs="Arial"/>
          <w:sz w:val="24"/>
          <w:szCs w:val="24"/>
          <w:lang w:val="it-IT"/>
        </w:rPr>
        <w:t>Cassiere</w:t>
      </w:r>
      <w:r w:rsidRPr="004226F0">
        <w:rPr>
          <w:rFonts w:ascii="Arial" w:hAnsi="Arial" w:cs="Arial"/>
          <w:sz w:val="24"/>
          <w:szCs w:val="24"/>
          <w:lang w:val="it-IT"/>
        </w:rPr>
        <w:t xml:space="preserve"> predispone ed invia giornalmente alla piattaforma SIOPE+</w:t>
      </w:r>
      <w:r w:rsidR="002C216B" w:rsidRPr="004226F0">
        <w:rPr>
          <w:rFonts w:ascii="Arial" w:hAnsi="Arial" w:cs="Arial"/>
          <w:sz w:val="24"/>
          <w:szCs w:val="24"/>
          <w:lang w:val="it-IT"/>
        </w:rPr>
        <w:t xml:space="preserve"> </w:t>
      </w:r>
      <w:r w:rsidRPr="004226F0">
        <w:rPr>
          <w:rFonts w:ascii="Arial" w:hAnsi="Arial" w:cs="Arial"/>
          <w:sz w:val="24"/>
          <w:szCs w:val="24"/>
          <w:lang w:val="it-IT"/>
        </w:rPr>
        <w:t xml:space="preserve">un messaggio di esito applicativo munito di riferimento temporale contenente, a comprova e discarico, la conferma dell’esecuzione degli Ordinativi; in caso di Pagamento per cassa, la Quietanza del creditore dell’Ente, raccolta su supporto separato, è trattenuta tra gli atti del </w:t>
      </w:r>
      <w:r w:rsidR="002948B8" w:rsidRPr="004226F0">
        <w:rPr>
          <w:rFonts w:ascii="Arial" w:hAnsi="Arial" w:cs="Arial"/>
          <w:sz w:val="24"/>
          <w:szCs w:val="24"/>
          <w:lang w:val="it-IT"/>
        </w:rPr>
        <w:t>Cassiere</w:t>
      </w:r>
      <w:r w:rsidRPr="004226F0">
        <w:rPr>
          <w:rFonts w:ascii="Arial" w:hAnsi="Arial" w:cs="Arial"/>
          <w:sz w:val="24"/>
          <w:szCs w:val="24"/>
          <w:lang w:val="it-IT"/>
        </w:rPr>
        <w:t>.</w:t>
      </w:r>
    </w:p>
    <w:p w14:paraId="24E35556" w14:textId="77777777" w:rsidR="00D1053C" w:rsidRPr="004226F0" w:rsidRDefault="00D1053C" w:rsidP="000B1052">
      <w:pPr>
        <w:autoSpaceDE w:val="0"/>
        <w:autoSpaceDN w:val="0"/>
        <w:adjustRightInd w:val="0"/>
        <w:jc w:val="both"/>
        <w:rPr>
          <w:rFonts w:ascii="Arial" w:hAnsi="Arial" w:cs="Arial"/>
          <w:sz w:val="24"/>
          <w:szCs w:val="24"/>
          <w:lang w:val="it-IT"/>
        </w:rPr>
      </w:pPr>
    </w:p>
    <w:p w14:paraId="0100F0A8" w14:textId="180F7AB6" w:rsidR="000B1052" w:rsidRPr="004226F0" w:rsidRDefault="000B1052" w:rsidP="000B1052">
      <w:pPr>
        <w:autoSpaceDE w:val="0"/>
        <w:autoSpaceDN w:val="0"/>
        <w:adjustRightInd w:val="0"/>
        <w:jc w:val="both"/>
        <w:rPr>
          <w:rFonts w:ascii="Arial" w:hAnsi="Arial" w:cs="Arial"/>
          <w:sz w:val="24"/>
          <w:szCs w:val="24"/>
          <w:lang w:val="it-IT"/>
        </w:rPr>
      </w:pPr>
      <w:r w:rsidRPr="004226F0">
        <w:rPr>
          <w:rFonts w:ascii="Arial" w:hAnsi="Arial" w:cs="Arial"/>
          <w:sz w:val="24"/>
          <w:szCs w:val="24"/>
          <w:lang w:val="it-IT"/>
        </w:rPr>
        <w:t xml:space="preserve">Nelle ipotesi eccezionali in cui per cause oggettive inerenti i canali trasmissivi risulti impossibile l’invio degli Ordinativi, l’Ente, con comunicazione sottoscritta dagli stessi soggetti aventi poteri di firma sugli Ordinativi, evidenzierà al </w:t>
      </w:r>
      <w:r w:rsidR="002948B8" w:rsidRPr="004226F0">
        <w:rPr>
          <w:rFonts w:ascii="Arial" w:hAnsi="Arial" w:cs="Arial"/>
          <w:sz w:val="24"/>
          <w:szCs w:val="24"/>
          <w:lang w:val="it-IT"/>
        </w:rPr>
        <w:t>Cassiere</w:t>
      </w:r>
      <w:r w:rsidRPr="004226F0">
        <w:rPr>
          <w:rFonts w:ascii="Arial" w:hAnsi="Arial" w:cs="Arial"/>
          <w:sz w:val="24"/>
          <w:szCs w:val="24"/>
          <w:lang w:val="it-IT"/>
        </w:rPr>
        <w:t xml:space="preserve"> le sole Operazioni di Pagamento aventi carattere d’urgenza o quelle la cui mancata esecuzione possa comportare danni economici; il </w:t>
      </w:r>
      <w:r w:rsidR="002948B8" w:rsidRPr="004226F0">
        <w:rPr>
          <w:rFonts w:ascii="Arial" w:hAnsi="Arial" w:cs="Arial"/>
          <w:sz w:val="24"/>
          <w:szCs w:val="24"/>
          <w:lang w:val="it-IT"/>
        </w:rPr>
        <w:t>Cassiere</w:t>
      </w:r>
      <w:r w:rsidRPr="004226F0">
        <w:rPr>
          <w:rFonts w:ascii="Arial" w:hAnsi="Arial" w:cs="Arial"/>
          <w:sz w:val="24"/>
          <w:szCs w:val="24"/>
          <w:lang w:val="it-IT"/>
        </w:rPr>
        <w:t xml:space="preserve"> a seguito di tale comunicazione eseguirà i Pagamenti tramite Provvisori di Uscita. L’Ente è obbligato ad emettere gli Ordinativi con immediatezza non appena rimosse le cause di impedimento.</w:t>
      </w:r>
    </w:p>
    <w:p w14:paraId="1C1D0D23" w14:textId="77777777" w:rsidR="000B1052" w:rsidRPr="004226F0" w:rsidRDefault="000B1052" w:rsidP="00B75BD2">
      <w:pPr>
        <w:jc w:val="both"/>
        <w:rPr>
          <w:rFonts w:ascii="Arial" w:hAnsi="Arial" w:cs="Arial"/>
          <w:sz w:val="24"/>
          <w:lang w:val="it-IT"/>
        </w:rPr>
      </w:pPr>
    </w:p>
    <w:p w14:paraId="597BA75E" w14:textId="77777777" w:rsidR="00B75BD2" w:rsidRPr="004226F0" w:rsidRDefault="00B75BD2" w:rsidP="00B75BD2">
      <w:pPr>
        <w:jc w:val="both"/>
        <w:rPr>
          <w:rFonts w:ascii="Arial" w:hAnsi="Arial" w:cs="Arial"/>
          <w:sz w:val="24"/>
          <w:lang w:val="it-IT"/>
        </w:rPr>
      </w:pPr>
    </w:p>
    <w:p w14:paraId="218DC2B9" w14:textId="77777777" w:rsidR="000B1052" w:rsidRPr="004226F0" w:rsidRDefault="00293285" w:rsidP="00B75BD2">
      <w:pPr>
        <w:jc w:val="center"/>
        <w:rPr>
          <w:rFonts w:ascii="Arial" w:hAnsi="Arial" w:cs="Arial"/>
          <w:b/>
          <w:sz w:val="24"/>
          <w:u w:val="single"/>
          <w:lang w:val="it-IT"/>
        </w:rPr>
      </w:pPr>
      <w:r w:rsidRPr="004226F0">
        <w:rPr>
          <w:rFonts w:ascii="Arial" w:hAnsi="Arial" w:cs="Arial"/>
          <w:b/>
          <w:sz w:val="24"/>
          <w:u w:val="single"/>
          <w:lang w:val="it-IT"/>
        </w:rPr>
        <w:t xml:space="preserve">Art. 8- </w:t>
      </w:r>
      <w:r w:rsidR="000B1052" w:rsidRPr="004226F0">
        <w:rPr>
          <w:rFonts w:ascii="Arial" w:hAnsi="Arial" w:cs="Arial"/>
          <w:b/>
          <w:sz w:val="24"/>
          <w:u w:val="single"/>
          <w:lang w:val="it-IT"/>
        </w:rPr>
        <w:t>Esercizio finanziario</w:t>
      </w:r>
    </w:p>
    <w:p w14:paraId="5673EB5D" w14:textId="77777777" w:rsidR="000B1052" w:rsidRPr="004226F0" w:rsidRDefault="000B1052" w:rsidP="00B75BD2">
      <w:pPr>
        <w:jc w:val="both"/>
        <w:rPr>
          <w:rFonts w:ascii="Arial" w:hAnsi="Arial" w:cs="Arial"/>
          <w:b/>
          <w:sz w:val="24"/>
          <w:szCs w:val="24"/>
          <w:u w:val="single"/>
          <w:lang w:val="it-IT"/>
        </w:rPr>
      </w:pPr>
    </w:p>
    <w:p w14:paraId="3819412A" w14:textId="77777777" w:rsidR="000B1052" w:rsidRPr="004226F0" w:rsidRDefault="000B1052" w:rsidP="00B75BD2">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L'esercizio finanziario dell'Ente ha durata annuale, con inizio il 1° gennaio e termine il 31 dicembre di ciascun anno; dopo tale termine non possono effettuarsi Operazioni di Pagamento a valere sul bilancio dell'anno precedente. Potranno essere eseguite, comunque, le operazioni di regolarizzazione dei Provvisori di Entrata e di Uscita, di variazione delle codifiche di bilancio e SIOPE.</w:t>
      </w:r>
    </w:p>
    <w:p w14:paraId="3BE5B97B" w14:textId="77777777" w:rsidR="001A7189" w:rsidRPr="004226F0" w:rsidRDefault="001A7189" w:rsidP="00B75BD2">
      <w:pPr>
        <w:pStyle w:val="Corpodeltesto2"/>
        <w:spacing w:after="0" w:line="240" w:lineRule="auto"/>
        <w:jc w:val="both"/>
        <w:rPr>
          <w:rFonts w:ascii="Arial" w:hAnsi="Arial" w:cs="Arial"/>
          <w:sz w:val="24"/>
          <w:szCs w:val="24"/>
          <w:lang w:val="it-IT"/>
        </w:rPr>
      </w:pPr>
    </w:p>
    <w:p w14:paraId="770979A0" w14:textId="77777777" w:rsidR="001A7189" w:rsidRPr="004226F0" w:rsidRDefault="001A7189" w:rsidP="00B75BD2">
      <w:pPr>
        <w:pStyle w:val="Corpodeltesto2"/>
        <w:spacing w:after="0" w:line="240" w:lineRule="auto"/>
        <w:jc w:val="both"/>
        <w:rPr>
          <w:rFonts w:ascii="Arial" w:hAnsi="Arial" w:cs="Arial"/>
          <w:sz w:val="24"/>
          <w:szCs w:val="24"/>
          <w:lang w:val="it-IT"/>
        </w:rPr>
      </w:pPr>
    </w:p>
    <w:p w14:paraId="418BD614" w14:textId="77777777" w:rsidR="000B1052" w:rsidRPr="004226F0" w:rsidRDefault="00293285" w:rsidP="00B75BD2">
      <w:pPr>
        <w:jc w:val="center"/>
        <w:rPr>
          <w:rFonts w:ascii="Arial" w:hAnsi="Arial" w:cs="Arial"/>
          <w:b/>
          <w:sz w:val="24"/>
          <w:u w:val="single"/>
          <w:lang w:val="it-IT"/>
        </w:rPr>
      </w:pPr>
      <w:r w:rsidRPr="004226F0">
        <w:rPr>
          <w:rFonts w:ascii="Arial" w:hAnsi="Arial" w:cs="Arial"/>
          <w:b/>
          <w:sz w:val="24"/>
          <w:u w:val="single"/>
          <w:lang w:val="it-IT"/>
        </w:rPr>
        <w:t xml:space="preserve">Art. 9- </w:t>
      </w:r>
      <w:r w:rsidR="000B1052" w:rsidRPr="004226F0">
        <w:rPr>
          <w:rFonts w:ascii="Arial" w:hAnsi="Arial" w:cs="Arial"/>
          <w:b/>
          <w:sz w:val="24"/>
          <w:u w:val="single"/>
          <w:lang w:val="it-IT"/>
        </w:rPr>
        <w:t>Riscossioni</w:t>
      </w:r>
    </w:p>
    <w:p w14:paraId="2CA086EC" w14:textId="77777777" w:rsidR="000B1052" w:rsidRPr="004226F0" w:rsidRDefault="000B1052" w:rsidP="00B75BD2">
      <w:pPr>
        <w:rPr>
          <w:rFonts w:ascii="Arial" w:hAnsi="Arial" w:cs="Arial"/>
          <w:sz w:val="24"/>
          <w:u w:val="single"/>
          <w:lang w:val="it-IT"/>
        </w:rPr>
      </w:pPr>
    </w:p>
    <w:p w14:paraId="2564D46B" w14:textId="77777777" w:rsidR="000B1052" w:rsidRPr="004226F0" w:rsidRDefault="000B1052" w:rsidP="00B75BD2">
      <w:pPr>
        <w:jc w:val="both"/>
        <w:rPr>
          <w:rFonts w:ascii="Arial" w:hAnsi="Arial" w:cs="Arial"/>
          <w:sz w:val="24"/>
          <w:lang w:val="it-IT"/>
        </w:rPr>
      </w:pPr>
      <w:r w:rsidRPr="004226F0">
        <w:rPr>
          <w:rFonts w:ascii="Arial" w:hAnsi="Arial" w:cs="Arial"/>
          <w:sz w:val="24"/>
          <w:lang w:val="it-IT"/>
        </w:rPr>
        <w:t xml:space="preserve">Il </w:t>
      </w:r>
      <w:r w:rsidR="00B661DD" w:rsidRPr="004226F0">
        <w:rPr>
          <w:rFonts w:ascii="Arial" w:hAnsi="Arial" w:cs="Arial"/>
          <w:sz w:val="24"/>
          <w:lang w:val="it-IT"/>
        </w:rPr>
        <w:t>Cassiere</w:t>
      </w:r>
      <w:r w:rsidRPr="004226F0">
        <w:rPr>
          <w:rFonts w:ascii="Arial" w:hAnsi="Arial" w:cs="Arial"/>
          <w:sz w:val="24"/>
          <w:lang w:val="it-IT"/>
        </w:rPr>
        <w:t xml:space="preserve"> effettua le Riscossioni e le regolarizzazioni degli incassi, in base a Reversali firmate digitalmente dal responsabile del servizio finanziario o da altro dipendente individuato dalla legge o dal regolamento di contabilità dell’Ente ovvero, nel caso di assenza o impedimento, da persona abilitata a sostituirli ai sensi e con i criteri di individuazione di cui allo stesso regolamento. </w:t>
      </w:r>
    </w:p>
    <w:p w14:paraId="7943E500" w14:textId="77777777" w:rsidR="00D1053C" w:rsidRPr="004226F0" w:rsidRDefault="00D1053C" w:rsidP="00B75BD2">
      <w:pPr>
        <w:pStyle w:val="Default"/>
        <w:jc w:val="both"/>
        <w:rPr>
          <w:rFonts w:ascii="Arial" w:hAnsi="Arial" w:cs="Arial"/>
        </w:rPr>
      </w:pPr>
    </w:p>
    <w:p w14:paraId="2835C7B1" w14:textId="404D8714" w:rsidR="000B1052" w:rsidRPr="004226F0" w:rsidRDefault="00FD0DCB" w:rsidP="00B75BD2">
      <w:pPr>
        <w:pStyle w:val="Default"/>
        <w:jc w:val="both"/>
        <w:rPr>
          <w:rFonts w:ascii="Arial" w:hAnsi="Arial" w:cs="Arial"/>
        </w:rPr>
      </w:pPr>
      <w:r w:rsidRPr="004226F0">
        <w:rPr>
          <w:rFonts w:ascii="Arial" w:hAnsi="Arial" w:cs="Arial"/>
        </w:rPr>
        <w:lastRenderedPageBreak/>
        <w:t>Il Cassiere</w:t>
      </w:r>
      <w:r w:rsidR="000B1052" w:rsidRPr="004226F0">
        <w:rPr>
          <w:rFonts w:ascii="Arial" w:hAnsi="Arial" w:cs="Arial"/>
        </w:rPr>
        <w:t>, tramite il giornale di cassa, rendiconta all’Ente gli accrediti effettuati attraverso il Nodo dei Pagamenti-SPC, riportando gli estremi identificativi evidenziati dai PSP nelle causali. L’Ente provvede a regolarizzare l’Entrata tramite emissione della relativa Reversale, nei termini previsti dagli ar</w:t>
      </w:r>
      <w:r w:rsidR="00B75BD2" w:rsidRPr="004226F0">
        <w:rPr>
          <w:rFonts w:ascii="Arial" w:hAnsi="Arial" w:cs="Arial"/>
        </w:rPr>
        <w:t>t</w:t>
      </w:r>
      <w:r w:rsidR="000B1052" w:rsidRPr="004226F0">
        <w:rPr>
          <w:rFonts w:ascii="Arial" w:hAnsi="Arial" w:cs="Arial"/>
        </w:rPr>
        <w:t>t. 16 e 17 del Regolamento di Amministrazione e Contabilità dell’Ente, approvato dal Ministero vigilante.</w:t>
      </w:r>
    </w:p>
    <w:p w14:paraId="0DFC8BEA" w14:textId="77777777" w:rsidR="00D1053C" w:rsidRPr="004226F0" w:rsidRDefault="00D1053C" w:rsidP="00B75BD2">
      <w:pPr>
        <w:jc w:val="both"/>
        <w:rPr>
          <w:rFonts w:ascii="Arial" w:hAnsi="Arial" w:cs="Arial"/>
          <w:sz w:val="24"/>
          <w:lang w:val="it-IT"/>
        </w:rPr>
      </w:pPr>
    </w:p>
    <w:p w14:paraId="323A9B55" w14:textId="3CB52FEE" w:rsidR="000B1052" w:rsidRPr="004226F0" w:rsidRDefault="000B1052" w:rsidP="00B75BD2">
      <w:pPr>
        <w:jc w:val="both"/>
        <w:rPr>
          <w:rFonts w:ascii="Arial" w:hAnsi="Arial" w:cs="Arial"/>
          <w:sz w:val="24"/>
          <w:lang w:val="it-IT"/>
        </w:rPr>
      </w:pPr>
      <w:r w:rsidRPr="004226F0">
        <w:rPr>
          <w:rFonts w:ascii="Arial" w:hAnsi="Arial" w:cs="Arial"/>
          <w:sz w:val="24"/>
          <w:lang w:val="it-IT"/>
        </w:rPr>
        <w:t>Ai sensi dell’art. 18 del Regolamento di Amministrazione e Contabilità dell’Ente, approvato dal Ministero vigilante, le Reversali, ai fini dell’operatività del Tesoriere, devono contenere:</w:t>
      </w:r>
    </w:p>
    <w:p w14:paraId="0D65D10B" w14:textId="77777777" w:rsidR="000B1052" w:rsidRPr="004226F0" w:rsidRDefault="000B1052" w:rsidP="000B1052">
      <w:pPr>
        <w:jc w:val="both"/>
        <w:rPr>
          <w:rFonts w:ascii="Arial" w:hAnsi="Arial" w:cs="Arial"/>
          <w:sz w:val="24"/>
          <w:lang w:val="it-IT"/>
        </w:rPr>
      </w:pPr>
    </w:p>
    <w:p w14:paraId="16113936" w14:textId="77777777" w:rsidR="000B1052" w:rsidRPr="004226F0" w:rsidRDefault="000B1052" w:rsidP="008F4C9E">
      <w:pPr>
        <w:widowControl/>
        <w:numPr>
          <w:ilvl w:val="0"/>
          <w:numId w:val="4"/>
        </w:numPr>
        <w:jc w:val="both"/>
        <w:rPr>
          <w:rFonts w:ascii="Arial" w:hAnsi="Arial" w:cs="Arial"/>
          <w:sz w:val="24"/>
        </w:rPr>
      </w:pPr>
      <w:r w:rsidRPr="004226F0">
        <w:rPr>
          <w:rFonts w:ascii="Arial" w:hAnsi="Arial" w:cs="Arial"/>
          <w:sz w:val="24"/>
        </w:rPr>
        <w:t>la denominazione dell'Ente;</w:t>
      </w:r>
    </w:p>
    <w:p w14:paraId="2DCC9885" w14:textId="77777777" w:rsidR="000B1052" w:rsidRPr="004226F0" w:rsidRDefault="000B1052" w:rsidP="008F4C9E">
      <w:pPr>
        <w:widowControl/>
        <w:numPr>
          <w:ilvl w:val="0"/>
          <w:numId w:val="4"/>
        </w:numPr>
        <w:jc w:val="both"/>
        <w:rPr>
          <w:rFonts w:ascii="Arial" w:hAnsi="Arial" w:cs="Arial"/>
          <w:sz w:val="24"/>
          <w:lang w:val="it-IT"/>
        </w:rPr>
      </w:pPr>
      <w:r w:rsidRPr="004226F0">
        <w:rPr>
          <w:rFonts w:ascii="Arial" w:hAnsi="Arial" w:cs="Arial"/>
          <w:sz w:val="24"/>
          <w:lang w:val="it-IT"/>
        </w:rPr>
        <w:t>l’importo da riscuotere in cifre ed in lettere;</w:t>
      </w:r>
    </w:p>
    <w:p w14:paraId="1D04003C" w14:textId="77777777" w:rsidR="000B1052" w:rsidRPr="004226F0" w:rsidRDefault="000B1052" w:rsidP="008F4C9E">
      <w:pPr>
        <w:widowControl/>
        <w:numPr>
          <w:ilvl w:val="0"/>
          <w:numId w:val="4"/>
        </w:numPr>
        <w:jc w:val="both"/>
        <w:rPr>
          <w:rFonts w:ascii="Arial" w:hAnsi="Arial" w:cs="Arial"/>
          <w:sz w:val="24"/>
        </w:rPr>
      </w:pPr>
      <w:r w:rsidRPr="004226F0">
        <w:rPr>
          <w:rFonts w:ascii="Arial" w:hAnsi="Arial" w:cs="Arial"/>
          <w:sz w:val="24"/>
        </w:rPr>
        <w:t>l'indicazione del debitore;</w:t>
      </w:r>
    </w:p>
    <w:p w14:paraId="3D89B013" w14:textId="77777777" w:rsidR="000B1052" w:rsidRPr="004226F0" w:rsidRDefault="000B1052" w:rsidP="008F4C9E">
      <w:pPr>
        <w:widowControl/>
        <w:numPr>
          <w:ilvl w:val="0"/>
          <w:numId w:val="4"/>
        </w:numPr>
        <w:jc w:val="both"/>
        <w:rPr>
          <w:rFonts w:ascii="Arial" w:hAnsi="Arial" w:cs="Arial"/>
          <w:sz w:val="24"/>
        </w:rPr>
      </w:pPr>
      <w:r w:rsidRPr="004226F0">
        <w:rPr>
          <w:rFonts w:ascii="Arial" w:hAnsi="Arial" w:cs="Arial"/>
          <w:sz w:val="24"/>
        </w:rPr>
        <w:t>la causale del versamento;</w:t>
      </w:r>
    </w:p>
    <w:p w14:paraId="66349E2B" w14:textId="6FDFC5AB" w:rsidR="000B1052" w:rsidRPr="004226F0" w:rsidRDefault="000B1052" w:rsidP="008F4C9E">
      <w:pPr>
        <w:widowControl/>
        <w:numPr>
          <w:ilvl w:val="0"/>
          <w:numId w:val="4"/>
        </w:numPr>
        <w:jc w:val="both"/>
        <w:rPr>
          <w:rFonts w:ascii="Arial" w:hAnsi="Arial" w:cs="Arial"/>
          <w:sz w:val="24"/>
          <w:lang w:val="it-IT"/>
        </w:rPr>
      </w:pPr>
      <w:r w:rsidRPr="004226F0">
        <w:rPr>
          <w:rFonts w:ascii="Arial" w:hAnsi="Arial" w:cs="Arial"/>
          <w:sz w:val="24"/>
          <w:lang w:val="it-IT"/>
        </w:rPr>
        <w:t xml:space="preserve">la codifica di bilancio (l’indicazione del titolo e della </w:t>
      </w:r>
      <w:r w:rsidR="00FE60C6" w:rsidRPr="004226F0">
        <w:rPr>
          <w:rFonts w:ascii="Arial" w:hAnsi="Arial" w:cs="Arial"/>
          <w:sz w:val="24"/>
          <w:lang w:val="it-IT"/>
        </w:rPr>
        <w:t>categoria</w:t>
      </w:r>
      <w:r w:rsidRPr="004226F0">
        <w:rPr>
          <w:rFonts w:ascii="Arial" w:hAnsi="Arial" w:cs="Arial"/>
          <w:sz w:val="24"/>
          <w:lang w:val="it-IT"/>
        </w:rPr>
        <w:t>), distintamente per residui e competenza;</w:t>
      </w:r>
    </w:p>
    <w:p w14:paraId="0BA4CC96" w14:textId="77777777" w:rsidR="000B1052" w:rsidRPr="004226F0" w:rsidRDefault="000B1052" w:rsidP="008F4C9E">
      <w:pPr>
        <w:widowControl/>
        <w:numPr>
          <w:ilvl w:val="0"/>
          <w:numId w:val="4"/>
        </w:numPr>
        <w:jc w:val="both"/>
        <w:rPr>
          <w:rFonts w:ascii="Arial" w:hAnsi="Arial" w:cs="Arial"/>
          <w:sz w:val="24"/>
          <w:lang w:val="it-IT"/>
        </w:rPr>
      </w:pPr>
      <w:r w:rsidRPr="004226F0">
        <w:rPr>
          <w:rFonts w:ascii="Arial" w:hAnsi="Arial" w:cs="Arial"/>
          <w:sz w:val="24"/>
          <w:lang w:val="it-IT"/>
        </w:rPr>
        <w:t>il numero progressivo della Reversale per esercizio finanziario, senza separazione tra conto competenza e conto residui;</w:t>
      </w:r>
    </w:p>
    <w:p w14:paraId="4C495EB9" w14:textId="77777777" w:rsidR="000B1052" w:rsidRPr="004226F0" w:rsidRDefault="000B1052" w:rsidP="008F4C9E">
      <w:pPr>
        <w:widowControl/>
        <w:numPr>
          <w:ilvl w:val="0"/>
          <w:numId w:val="4"/>
        </w:numPr>
        <w:jc w:val="both"/>
        <w:rPr>
          <w:rFonts w:ascii="Arial" w:hAnsi="Arial" w:cs="Arial"/>
          <w:sz w:val="24"/>
          <w:lang w:val="it-IT"/>
        </w:rPr>
      </w:pPr>
      <w:r w:rsidRPr="004226F0">
        <w:rPr>
          <w:rFonts w:ascii="Arial" w:hAnsi="Arial" w:cs="Arial"/>
          <w:sz w:val="24"/>
          <w:lang w:val="it-IT"/>
        </w:rPr>
        <w:t>l'esercizio finanziario e la data di emissione;</w:t>
      </w:r>
    </w:p>
    <w:p w14:paraId="35C3BCF1" w14:textId="77777777" w:rsidR="000B1052" w:rsidRPr="004226F0" w:rsidRDefault="000B1052" w:rsidP="008F4C9E">
      <w:pPr>
        <w:widowControl/>
        <w:numPr>
          <w:ilvl w:val="0"/>
          <w:numId w:val="4"/>
        </w:numPr>
        <w:jc w:val="both"/>
        <w:rPr>
          <w:rFonts w:ascii="Arial" w:hAnsi="Arial" w:cs="Arial"/>
          <w:sz w:val="24"/>
          <w:lang w:val="it-IT"/>
        </w:rPr>
      </w:pPr>
      <w:r w:rsidRPr="004226F0">
        <w:rPr>
          <w:rFonts w:ascii="Arial" w:hAnsi="Arial" w:cs="Arial"/>
          <w:sz w:val="24"/>
          <w:lang w:val="it-IT"/>
        </w:rPr>
        <w:t>la codifica SIOPE di cui all’art. 14 della Legge n. 196/2009;</w:t>
      </w:r>
    </w:p>
    <w:p w14:paraId="31344C4F" w14:textId="77777777" w:rsidR="000B1052" w:rsidRPr="004226F0" w:rsidRDefault="000B1052" w:rsidP="008F4C9E">
      <w:pPr>
        <w:widowControl/>
        <w:numPr>
          <w:ilvl w:val="0"/>
          <w:numId w:val="4"/>
        </w:numPr>
        <w:jc w:val="both"/>
        <w:rPr>
          <w:rFonts w:ascii="Arial" w:hAnsi="Arial" w:cs="Arial"/>
          <w:sz w:val="24"/>
          <w:lang w:val="it-IT"/>
        </w:rPr>
      </w:pPr>
      <w:r w:rsidRPr="004226F0">
        <w:rPr>
          <w:rFonts w:ascii="Arial" w:hAnsi="Arial" w:cs="Arial"/>
          <w:sz w:val="24"/>
          <w:lang w:val="it-IT"/>
        </w:rPr>
        <w:t xml:space="preserve">l’eventuale indicazione “contabilità fruttifera” ovvero “contabilità infruttifera” nel caso in cui le disponibilità dell’Ente siano depositate, in tutto o in parte, presso la competente Sezione della tesoreria provinciale dello Stato. </w:t>
      </w:r>
    </w:p>
    <w:p w14:paraId="3E60359C" w14:textId="77777777" w:rsidR="000B1052" w:rsidRPr="004226F0" w:rsidRDefault="000B1052" w:rsidP="000B1052">
      <w:pPr>
        <w:jc w:val="both"/>
        <w:rPr>
          <w:rFonts w:ascii="Arial" w:hAnsi="Arial" w:cs="Arial"/>
          <w:sz w:val="24"/>
          <w:lang w:val="it-IT"/>
        </w:rPr>
      </w:pPr>
    </w:p>
    <w:p w14:paraId="0BF58362" w14:textId="5EA94D91" w:rsidR="000B1052" w:rsidRPr="004226F0" w:rsidRDefault="00FD0DCB" w:rsidP="000B1052">
      <w:pPr>
        <w:jc w:val="both"/>
        <w:rPr>
          <w:rFonts w:ascii="Arial" w:hAnsi="Arial" w:cs="Arial"/>
          <w:sz w:val="24"/>
          <w:lang w:val="it-IT"/>
        </w:rPr>
      </w:pPr>
      <w:r w:rsidRPr="004226F0">
        <w:rPr>
          <w:rFonts w:ascii="Arial" w:hAnsi="Arial" w:cs="Arial"/>
          <w:sz w:val="24"/>
          <w:lang w:val="it-IT"/>
        </w:rPr>
        <w:t>Il Cassiere</w:t>
      </w:r>
      <w:r w:rsidR="000B1052" w:rsidRPr="004226F0">
        <w:rPr>
          <w:rFonts w:ascii="Arial" w:hAnsi="Arial" w:cs="Arial"/>
          <w:sz w:val="24"/>
          <w:lang w:val="it-IT"/>
        </w:rPr>
        <w:t xml:space="preserve"> non è tenuto ad accettare Reversali che non risultino conformi a quanto previsto dalle specifiche tecniche OPI.</w:t>
      </w:r>
    </w:p>
    <w:p w14:paraId="367F51F3" w14:textId="77777777" w:rsidR="00D1053C" w:rsidRPr="004226F0" w:rsidRDefault="00D1053C" w:rsidP="000B1052">
      <w:pPr>
        <w:jc w:val="both"/>
        <w:rPr>
          <w:rFonts w:ascii="Arial" w:hAnsi="Arial" w:cs="Arial"/>
          <w:sz w:val="24"/>
          <w:lang w:val="it-IT"/>
        </w:rPr>
      </w:pPr>
    </w:p>
    <w:p w14:paraId="64BDF4AE" w14:textId="2C904A4E"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Per ogni Riscossione il </w:t>
      </w:r>
      <w:r w:rsidR="00FD0DCB" w:rsidRPr="004226F0">
        <w:rPr>
          <w:rFonts w:ascii="Arial" w:hAnsi="Arial" w:cs="Arial"/>
          <w:sz w:val="24"/>
          <w:lang w:val="it-IT"/>
        </w:rPr>
        <w:t>Cassiere</w:t>
      </w:r>
      <w:r w:rsidRPr="004226F0">
        <w:rPr>
          <w:rFonts w:ascii="Arial" w:hAnsi="Arial" w:cs="Arial"/>
          <w:sz w:val="24"/>
          <w:lang w:val="it-IT"/>
        </w:rPr>
        <w:t xml:space="preserve"> rilascia, in nome e per conto dell'Ente, una Ricevuta numerata in ordine cronologico per esercizio finanziario, compilata con procedure informatiche.</w:t>
      </w:r>
    </w:p>
    <w:p w14:paraId="050BEF7A" w14:textId="77777777" w:rsidR="00D1053C" w:rsidRPr="004226F0" w:rsidRDefault="00D1053C" w:rsidP="000B1052">
      <w:pPr>
        <w:jc w:val="both"/>
        <w:rPr>
          <w:rFonts w:ascii="Arial" w:hAnsi="Arial" w:cs="Arial"/>
          <w:sz w:val="24"/>
          <w:lang w:val="it-IT"/>
        </w:rPr>
      </w:pPr>
    </w:p>
    <w:p w14:paraId="6660AC3F" w14:textId="4D77B948"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Il </w:t>
      </w:r>
      <w:r w:rsidR="00FD0DCB" w:rsidRPr="004226F0">
        <w:rPr>
          <w:rFonts w:ascii="Arial" w:hAnsi="Arial" w:cs="Arial"/>
          <w:sz w:val="24"/>
          <w:lang w:val="it-IT"/>
        </w:rPr>
        <w:t>Cassiere</w:t>
      </w:r>
      <w:r w:rsidRPr="004226F0">
        <w:rPr>
          <w:rFonts w:ascii="Arial" w:hAnsi="Arial" w:cs="Arial"/>
          <w:sz w:val="24"/>
          <w:lang w:val="it-IT"/>
        </w:rPr>
        <w:t xml:space="preserve"> accetta, anche senza autorizzazione dell'Ente, le somme che i terzi intendono versare, a qualsiasi titolo, a favore dell'Ente stesso, rilasciando Ricevuta contenente, oltre l'indicazione della causale dell’Operazione di Pagamento, la clausola espressa “salvi i diritti dell'ente”. Tali Riscossioni sono segnalate all'Ente, il quale procede alla regolarizzazione al più presto e comunque entro i successivi sessanta giorni e, in ogni caso, entro i termini previsti per la resa del conto del </w:t>
      </w:r>
      <w:r w:rsidR="00FD0DCB" w:rsidRPr="004226F0">
        <w:rPr>
          <w:rFonts w:ascii="Arial" w:hAnsi="Arial" w:cs="Arial"/>
          <w:sz w:val="24"/>
          <w:lang w:val="it-IT"/>
        </w:rPr>
        <w:t>Cassiere</w:t>
      </w:r>
      <w:r w:rsidRPr="004226F0">
        <w:rPr>
          <w:rFonts w:ascii="Arial" w:hAnsi="Arial" w:cs="Arial"/>
          <w:sz w:val="24"/>
          <w:lang w:val="it-IT"/>
        </w:rPr>
        <w:t xml:space="preserve">, imputando le relative Reversali all’esercizio in cui il </w:t>
      </w:r>
      <w:r w:rsidR="00FD0DCB" w:rsidRPr="004226F0">
        <w:rPr>
          <w:rFonts w:ascii="Arial" w:hAnsi="Arial" w:cs="Arial"/>
          <w:sz w:val="24"/>
          <w:lang w:val="it-IT"/>
        </w:rPr>
        <w:t>Cassiere</w:t>
      </w:r>
      <w:r w:rsidRPr="004226F0">
        <w:rPr>
          <w:rFonts w:ascii="Arial" w:hAnsi="Arial" w:cs="Arial"/>
          <w:sz w:val="24"/>
          <w:lang w:val="it-IT"/>
        </w:rPr>
        <w:t xml:space="preserve"> stesso ha registrato l’operazione; dette Reversali devono recare l’indicazione del Provvisorio di Entrata rilevato dai dati comunicati dal </w:t>
      </w:r>
      <w:r w:rsidR="00FD0DCB" w:rsidRPr="004226F0">
        <w:rPr>
          <w:rFonts w:ascii="Arial" w:hAnsi="Arial" w:cs="Arial"/>
          <w:sz w:val="24"/>
          <w:lang w:val="it-IT"/>
        </w:rPr>
        <w:t>Cassiere</w:t>
      </w:r>
      <w:r w:rsidRPr="004226F0">
        <w:rPr>
          <w:rFonts w:ascii="Arial" w:hAnsi="Arial" w:cs="Arial"/>
          <w:sz w:val="24"/>
          <w:lang w:val="it-IT"/>
        </w:rPr>
        <w:t>.</w:t>
      </w:r>
    </w:p>
    <w:p w14:paraId="271B474A" w14:textId="77777777" w:rsidR="00D1053C" w:rsidRPr="004226F0" w:rsidRDefault="00D1053C" w:rsidP="000B1052">
      <w:pPr>
        <w:jc w:val="both"/>
        <w:rPr>
          <w:rFonts w:ascii="Arial" w:hAnsi="Arial" w:cs="Arial"/>
          <w:sz w:val="24"/>
          <w:lang w:val="it-IT"/>
        </w:rPr>
      </w:pPr>
    </w:p>
    <w:p w14:paraId="25BCE273" w14:textId="35EED983"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Le Entrate riscosse dal </w:t>
      </w:r>
      <w:r w:rsidR="00FD0DCB" w:rsidRPr="004226F0">
        <w:rPr>
          <w:rFonts w:ascii="Arial" w:hAnsi="Arial" w:cs="Arial"/>
          <w:sz w:val="24"/>
          <w:lang w:val="it-IT"/>
        </w:rPr>
        <w:t>Cassiere</w:t>
      </w:r>
      <w:r w:rsidRPr="004226F0">
        <w:rPr>
          <w:rFonts w:ascii="Arial" w:hAnsi="Arial" w:cs="Arial"/>
          <w:sz w:val="24"/>
          <w:lang w:val="it-IT"/>
        </w:rPr>
        <w:t xml:space="preserve"> senza Reversale e indicazioni dell’Ente, sono attribuite alla contabilità speciale fruttifera.</w:t>
      </w:r>
    </w:p>
    <w:p w14:paraId="4F2B7294" w14:textId="77777777" w:rsidR="00D1053C" w:rsidRPr="004226F0" w:rsidRDefault="00D1053C" w:rsidP="000B1052">
      <w:pPr>
        <w:jc w:val="both"/>
        <w:rPr>
          <w:rFonts w:ascii="Arial" w:hAnsi="Arial" w:cs="Arial"/>
          <w:sz w:val="24"/>
          <w:lang w:val="it-IT"/>
        </w:rPr>
      </w:pPr>
    </w:p>
    <w:p w14:paraId="5A482F64" w14:textId="4B6DEE9E"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Con riguardo alle Entrate affluite direttamente in contabilità speciale, il </w:t>
      </w:r>
      <w:r w:rsidR="00FD0DCB" w:rsidRPr="004226F0">
        <w:rPr>
          <w:rFonts w:ascii="Arial" w:hAnsi="Arial" w:cs="Arial"/>
          <w:sz w:val="24"/>
          <w:lang w:val="it-IT"/>
        </w:rPr>
        <w:t>Cassiere</w:t>
      </w:r>
      <w:r w:rsidRPr="004226F0">
        <w:rPr>
          <w:rFonts w:ascii="Arial" w:hAnsi="Arial" w:cs="Arial"/>
          <w:sz w:val="24"/>
          <w:lang w:val="it-IT"/>
        </w:rPr>
        <w:t xml:space="preserve">, il giorno lavorativo successivo a quello di ricezione dell’informazione dalla Banca d’Italia, provvede a registrare la relativa Entrata. In relazione a ciò, l'Ente emette, nei termini di cui al precedente </w:t>
      </w:r>
      <w:r w:rsidR="00D1053C" w:rsidRPr="004226F0">
        <w:rPr>
          <w:rFonts w:ascii="Arial" w:hAnsi="Arial" w:cs="Arial"/>
          <w:sz w:val="24"/>
          <w:lang w:val="it-IT"/>
        </w:rPr>
        <w:t>capoverso</w:t>
      </w:r>
      <w:r w:rsidRPr="004226F0">
        <w:rPr>
          <w:rFonts w:ascii="Arial" w:hAnsi="Arial" w:cs="Arial"/>
          <w:sz w:val="24"/>
          <w:lang w:val="it-IT"/>
        </w:rPr>
        <w:t xml:space="preserve"> 6, le corrispondenti Reversali a regolarizzazione.</w:t>
      </w:r>
    </w:p>
    <w:p w14:paraId="6EB1AF41" w14:textId="77777777" w:rsidR="00EB3927" w:rsidRPr="004226F0" w:rsidRDefault="00EB3927" w:rsidP="000B1052">
      <w:pPr>
        <w:jc w:val="both"/>
        <w:rPr>
          <w:rFonts w:ascii="Arial" w:hAnsi="Arial" w:cs="Arial"/>
          <w:sz w:val="24"/>
          <w:lang w:val="it-IT"/>
        </w:rPr>
      </w:pPr>
    </w:p>
    <w:p w14:paraId="1E4EF276" w14:textId="319D3073"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Il prelevamento delle Entrate affluite sui conti correnti postali intestati all'Ente e per i quali al </w:t>
      </w:r>
      <w:r w:rsidR="00FD0DCB" w:rsidRPr="004226F0">
        <w:rPr>
          <w:rFonts w:ascii="Arial" w:hAnsi="Arial" w:cs="Arial"/>
          <w:sz w:val="24"/>
          <w:lang w:val="it-IT"/>
        </w:rPr>
        <w:t>Cassiere</w:t>
      </w:r>
      <w:r w:rsidRPr="004226F0">
        <w:rPr>
          <w:rFonts w:ascii="Arial" w:hAnsi="Arial" w:cs="Arial"/>
          <w:sz w:val="24"/>
          <w:lang w:val="it-IT"/>
        </w:rPr>
        <w:t xml:space="preserve"> è riservata la firma di traenza, è disposto dall'Ente, previa verifica di capienza, mediante emissione di Reversale e nel rigoroso rispetto della tempistica prevista dalla legge. </w:t>
      </w:r>
      <w:r w:rsidRPr="004226F0">
        <w:rPr>
          <w:rFonts w:ascii="Arial" w:hAnsi="Arial" w:cs="Arial"/>
          <w:sz w:val="24"/>
          <w:lang w:val="it-IT"/>
        </w:rPr>
        <w:lastRenderedPageBreak/>
        <w:t xml:space="preserve">Il </w:t>
      </w:r>
      <w:r w:rsidR="00FD0DCB" w:rsidRPr="004226F0">
        <w:rPr>
          <w:rFonts w:ascii="Arial" w:hAnsi="Arial" w:cs="Arial"/>
          <w:sz w:val="24"/>
          <w:lang w:val="it-IT"/>
        </w:rPr>
        <w:t>Cassiere</w:t>
      </w:r>
      <w:r w:rsidRPr="004226F0">
        <w:rPr>
          <w:rFonts w:ascii="Arial" w:hAnsi="Arial" w:cs="Arial"/>
          <w:sz w:val="24"/>
          <w:lang w:val="it-IT"/>
        </w:rPr>
        <w:t xml:space="preserve"> esegue il prelievo mediante strumenti informatici (SDD) ovvero bonifico postale o tramite emissione di assegno postale o tramite postagiro e accredita all’Ente l'importo corrispondente.</w:t>
      </w:r>
    </w:p>
    <w:p w14:paraId="7B252A20" w14:textId="77777777" w:rsidR="00EB3927" w:rsidRPr="004226F0" w:rsidRDefault="00EB3927" w:rsidP="00B75BD2">
      <w:pPr>
        <w:jc w:val="both"/>
        <w:rPr>
          <w:rFonts w:ascii="Arial" w:hAnsi="Arial" w:cs="Arial"/>
          <w:sz w:val="24"/>
          <w:lang w:val="it-IT"/>
        </w:rPr>
      </w:pPr>
    </w:p>
    <w:p w14:paraId="55B85841" w14:textId="39227D14" w:rsidR="000B1052" w:rsidRPr="004226F0" w:rsidRDefault="000B1052" w:rsidP="00B75BD2">
      <w:pPr>
        <w:jc w:val="both"/>
        <w:rPr>
          <w:rFonts w:ascii="Arial" w:hAnsi="Arial" w:cs="Arial"/>
          <w:sz w:val="24"/>
          <w:lang w:val="it-IT"/>
        </w:rPr>
      </w:pPr>
      <w:r w:rsidRPr="004226F0">
        <w:rPr>
          <w:rFonts w:ascii="Arial" w:hAnsi="Arial" w:cs="Arial"/>
          <w:sz w:val="24"/>
          <w:lang w:val="it-IT"/>
        </w:rPr>
        <w:t xml:space="preserve">Le somme rivenienti da depositi in contanti effettuati da soggetti terzi per spese contrattuali d’asta e per cauzioni provvisorie sono accreditate dal </w:t>
      </w:r>
      <w:r w:rsidR="00FD0DCB" w:rsidRPr="004226F0">
        <w:rPr>
          <w:rFonts w:ascii="Arial" w:hAnsi="Arial" w:cs="Arial"/>
          <w:sz w:val="24"/>
          <w:lang w:val="it-IT"/>
        </w:rPr>
        <w:t>cassiere</w:t>
      </w:r>
      <w:r w:rsidRPr="004226F0">
        <w:rPr>
          <w:rFonts w:ascii="Arial" w:hAnsi="Arial" w:cs="Arial"/>
          <w:sz w:val="24"/>
          <w:lang w:val="it-IT"/>
        </w:rPr>
        <w:t xml:space="preserve"> su un apposito conto, previo rilascio di apposita ricevuta diversa da quella inerente alle Riscossioni.</w:t>
      </w:r>
    </w:p>
    <w:p w14:paraId="09040637" w14:textId="77777777" w:rsidR="00EB3927" w:rsidRPr="004226F0" w:rsidRDefault="00EB3927" w:rsidP="00B75BD2">
      <w:pPr>
        <w:jc w:val="both"/>
        <w:rPr>
          <w:rFonts w:ascii="Arial" w:hAnsi="Arial" w:cs="Arial"/>
          <w:sz w:val="24"/>
          <w:szCs w:val="24"/>
          <w:lang w:val="it-IT"/>
        </w:rPr>
      </w:pPr>
    </w:p>
    <w:p w14:paraId="1C1EA915" w14:textId="5BCE00DD" w:rsidR="000B1052" w:rsidRPr="004226F0" w:rsidRDefault="000B1052" w:rsidP="00B75BD2">
      <w:pPr>
        <w:jc w:val="both"/>
        <w:rPr>
          <w:rFonts w:ascii="Arial" w:hAnsi="Arial" w:cs="Arial"/>
          <w:sz w:val="24"/>
          <w:szCs w:val="24"/>
          <w:lang w:val="it-IT"/>
        </w:rPr>
      </w:pPr>
      <w:r w:rsidRPr="004226F0">
        <w:rPr>
          <w:rFonts w:ascii="Arial" w:hAnsi="Arial" w:cs="Arial"/>
          <w:sz w:val="24"/>
          <w:szCs w:val="24"/>
          <w:lang w:val="it-IT"/>
        </w:rPr>
        <w:t xml:space="preserve">Il </w:t>
      </w:r>
      <w:r w:rsidR="00FD0DCB" w:rsidRPr="004226F0">
        <w:rPr>
          <w:rFonts w:ascii="Arial" w:hAnsi="Arial" w:cs="Arial"/>
          <w:sz w:val="24"/>
          <w:szCs w:val="24"/>
          <w:lang w:val="it-IT"/>
        </w:rPr>
        <w:t>Cassiere</w:t>
      </w:r>
      <w:r w:rsidRPr="004226F0">
        <w:rPr>
          <w:rFonts w:ascii="Arial" w:hAnsi="Arial" w:cs="Arial"/>
          <w:sz w:val="24"/>
          <w:szCs w:val="24"/>
          <w:lang w:val="it-IT"/>
        </w:rPr>
        <w:t xml:space="preserve"> non è tenuto ad accettare Riscossioni a mezzo di assegni di conto corrente bancario e postale. Possono, invece, essere accettati assegni circolari o vidimati intestati all’Ente o al </w:t>
      </w:r>
      <w:r w:rsidR="00FD0DCB" w:rsidRPr="004226F0">
        <w:rPr>
          <w:rFonts w:ascii="Arial" w:hAnsi="Arial" w:cs="Arial"/>
          <w:sz w:val="24"/>
          <w:szCs w:val="24"/>
          <w:lang w:val="it-IT"/>
        </w:rPr>
        <w:t>Cassiere</w:t>
      </w:r>
      <w:r w:rsidRPr="004226F0">
        <w:rPr>
          <w:rFonts w:ascii="Arial" w:hAnsi="Arial" w:cs="Arial"/>
          <w:sz w:val="24"/>
          <w:szCs w:val="24"/>
          <w:lang w:val="it-IT"/>
        </w:rPr>
        <w:t>.</w:t>
      </w:r>
    </w:p>
    <w:p w14:paraId="13B7C172" w14:textId="77777777" w:rsidR="00EB3927" w:rsidRPr="004226F0" w:rsidRDefault="00EB3927" w:rsidP="00B75BD2">
      <w:pPr>
        <w:pStyle w:val="Corpodeltesto2"/>
        <w:spacing w:after="0" w:line="240" w:lineRule="auto"/>
        <w:jc w:val="both"/>
        <w:rPr>
          <w:rFonts w:ascii="Arial" w:hAnsi="Arial" w:cs="Arial"/>
          <w:sz w:val="24"/>
          <w:szCs w:val="24"/>
          <w:lang w:val="it-IT"/>
        </w:rPr>
      </w:pPr>
    </w:p>
    <w:p w14:paraId="5F493A95" w14:textId="7A6F1CFB" w:rsidR="000B1052" w:rsidRPr="004226F0" w:rsidRDefault="000B1052" w:rsidP="00B75BD2">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L’Ente provvede all’annullamento delle Reversali non riscosse entro il termine dell’esercizio e all’eventuale loro nuova emissione nell’esercizio successivo.</w:t>
      </w:r>
    </w:p>
    <w:p w14:paraId="705EEDC6" w14:textId="77777777" w:rsidR="002F72B3" w:rsidRPr="004226F0" w:rsidRDefault="002F72B3" w:rsidP="00B75BD2">
      <w:pPr>
        <w:pStyle w:val="Corpodeltesto2"/>
        <w:spacing w:after="0" w:line="240" w:lineRule="auto"/>
        <w:jc w:val="both"/>
        <w:rPr>
          <w:rFonts w:ascii="Arial" w:hAnsi="Arial" w:cs="Arial"/>
          <w:sz w:val="24"/>
          <w:szCs w:val="24"/>
          <w:lang w:val="it-IT"/>
        </w:rPr>
      </w:pPr>
    </w:p>
    <w:p w14:paraId="17594990" w14:textId="01BDFB50" w:rsidR="000B1052" w:rsidRPr="004226F0" w:rsidRDefault="000B1052" w:rsidP="00B75BD2">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 xml:space="preserve">Per gli incassi gestiti tramite procedure di addebito diretto (SDD), l’eventuale richiesta di rimborso da parte del pagatore nei tempi previsti dal regolamento SEPA, comporta per il </w:t>
      </w:r>
      <w:r w:rsidR="00FD0DCB" w:rsidRPr="004226F0">
        <w:rPr>
          <w:rFonts w:ascii="Arial" w:hAnsi="Arial" w:cs="Arial"/>
          <w:sz w:val="24"/>
          <w:szCs w:val="24"/>
          <w:lang w:val="it-IT"/>
        </w:rPr>
        <w:t>Cassiere</w:t>
      </w:r>
      <w:r w:rsidRPr="004226F0">
        <w:rPr>
          <w:rFonts w:ascii="Arial" w:hAnsi="Arial" w:cs="Arial"/>
          <w:sz w:val="24"/>
          <w:szCs w:val="24"/>
          <w:lang w:val="it-IT"/>
        </w:rPr>
        <w:t xml:space="preserve"> un pagamento di propria iniziativa a seguito della richiesta da parte della banca del debitore, che l’Ente deve prontamente regolarizzare entro i termini di cui al successivo art. </w:t>
      </w:r>
      <w:r w:rsidR="0073197E" w:rsidRPr="004226F0">
        <w:rPr>
          <w:rFonts w:ascii="Arial" w:hAnsi="Arial" w:cs="Arial"/>
          <w:sz w:val="24"/>
          <w:szCs w:val="24"/>
          <w:lang w:val="it-IT"/>
        </w:rPr>
        <w:t>10</w:t>
      </w:r>
      <w:r w:rsidRPr="004226F0">
        <w:rPr>
          <w:rFonts w:ascii="Arial" w:hAnsi="Arial" w:cs="Arial"/>
          <w:sz w:val="24"/>
          <w:szCs w:val="24"/>
          <w:lang w:val="it-IT"/>
        </w:rPr>
        <w:t xml:space="preserve">. Sempre su richiesta della banca del debitore, il </w:t>
      </w:r>
      <w:r w:rsidR="00FD0DCB" w:rsidRPr="004226F0">
        <w:rPr>
          <w:rFonts w:ascii="Arial" w:hAnsi="Arial" w:cs="Arial"/>
          <w:sz w:val="24"/>
          <w:szCs w:val="24"/>
          <w:lang w:val="it-IT"/>
        </w:rPr>
        <w:t>Cassiere</w:t>
      </w:r>
      <w:r w:rsidRPr="004226F0">
        <w:rPr>
          <w:rFonts w:ascii="Arial" w:hAnsi="Arial" w:cs="Arial"/>
          <w:sz w:val="24"/>
          <w:szCs w:val="24"/>
          <w:lang w:val="it-IT"/>
        </w:rPr>
        <w:t xml:space="preserve"> è tenuto a corrispondere alla stessa gli interessi per il periodo intercorrente tra la data di addebito dell’importo e quella di riaccredito; l’importo di tali interessi viene addebitato all’Ente che provvede a regolarizzarli come sopra indicato, previa imputazione contabile nel proprio bilancio. </w:t>
      </w:r>
    </w:p>
    <w:p w14:paraId="6D93A087" w14:textId="77777777" w:rsidR="002F72B3" w:rsidRPr="004226F0" w:rsidRDefault="002F72B3" w:rsidP="00A43287">
      <w:pPr>
        <w:jc w:val="center"/>
        <w:rPr>
          <w:rFonts w:ascii="Arial" w:hAnsi="Arial" w:cs="Arial"/>
          <w:b/>
          <w:sz w:val="24"/>
          <w:u w:val="single"/>
          <w:lang w:val="it-IT"/>
        </w:rPr>
      </w:pPr>
    </w:p>
    <w:p w14:paraId="481092F2" w14:textId="77777777" w:rsidR="002F72B3" w:rsidRPr="004226F0" w:rsidRDefault="002F72B3" w:rsidP="00A43287">
      <w:pPr>
        <w:jc w:val="center"/>
        <w:rPr>
          <w:rFonts w:ascii="Arial" w:hAnsi="Arial" w:cs="Arial"/>
          <w:b/>
          <w:sz w:val="24"/>
          <w:u w:val="single"/>
          <w:lang w:val="it-IT"/>
        </w:rPr>
      </w:pPr>
    </w:p>
    <w:p w14:paraId="5767CE36" w14:textId="538247FD" w:rsidR="000B1052" w:rsidRPr="004226F0" w:rsidRDefault="000B1052" w:rsidP="00A43287">
      <w:pPr>
        <w:jc w:val="center"/>
        <w:rPr>
          <w:rFonts w:ascii="Arial" w:hAnsi="Arial" w:cs="Arial"/>
          <w:b/>
          <w:sz w:val="24"/>
          <w:u w:val="single"/>
          <w:lang w:val="it-IT"/>
        </w:rPr>
      </w:pPr>
      <w:r w:rsidRPr="004226F0">
        <w:rPr>
          <w:rFonts w:ascii="Arial" w:hAnsi="Arial" w:cs="Arial"/>
          <w:b/>
          <w:sz w:val="24"/>
          <w:u w:val="single"/>
          <w:lang w:val="it-IT"/>
        </w:rPr>
        <w:t xml:space="preserve">Art. </w:t>
      </w:r>
      <w:r w:rsidR="00293285" w:rsidRPr="004226F0">
        <w:rPr>
          <w:rFonts w:ascii="Arial" w:hAnsi="Arial" w:cs="Arial"/>
          <w:b/>
          <w:sz w:val="24"/>
          <w:u w:val="single"/>
          <w:lang w:val="it-IT"/>
        </w:rPr>
        <w:t xml:space="preserve">10 - </w:t>
      </w:r>
      <w:r w:rsidRPr="004226F0">
        <w:rPr>
          <w:rFonts w:ascii="Arial" w:hAnsi="Arial" w:cs="Arial"/>
          <w:b/>
          <w:sz w:val="24"/>
          <w:u w:val="single"/>
          <w:lang w:val="it-IT"/>
        </w:rPr>
        <w:t>Pagamenti</w:t>
      </w:r>
    </w:p>
    <w:p w14:paraId="445ED099" w14:textId="77777777" w:rsidR="000B1052" w:rsidRPr="004226F0" w:rsidRDefault="000B1052" w:rsidP="000B1052">
      <w:pPr>
        <w:rPr>
          <w:rFonts w:ascii="Arial" w:hAnsi="Arial" w:cs="Arial"/>
          <w:b/>
          <w:sz w:val="24"/>
          <w:lang w:val="it-IT"/>
        </w:rPr>
      </w:pPr>
    </w:p>
    <w:p w14:paraId="04755567" w14:textId="77777777"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I Pagamenti sono eseguiti in base a Mandati individuali e firmati digitalmente dal responsabile del servizio finanziario o da altro dipendente individuato dal regolamento di contabilità dell’Ente ovvero, nel caso di assenza o impedimento, da persona abilitata a sostituirli ai sensi e con i criteri di individuazione di cui al medesimo regolamento.</w:t>
      </w:r>
    </w:p>
    <w:p w14:paraId="15F9B09D" w14:textId="77777777" w:rsidR="00EB3927" w:rsidRPr="004226F0" w:rsidRDefault="00EB3927" w:rsidP="00C832A5">
      <w:pPr>
        <w:pStyle w:val="Corpodeltesto2"/>
        <w:spacing w:line="240" w:lineRule="auto"/>
        <w:jc w:val="both"/>
        <w:rPr>
          <w:rFonts w:ascii="Arial" w:hAnsi="Arial" w:cs="Arial"/>
          <w:sz w:val="24"/>
          <w:szCs w:val="24"/>
          <w:lang w:val="it-IT"/>
        </w:rPr>
      </w:pPr>
    </w:p>
    <w:p w14:paraId="2459FF66" w14:textId="7F5FB6ED" w:rsidR="000B1052" w:rsidRPr="004226F0" w:rsidRDefault="000B1052" w:rsidP="00C832A5">
      <w:pPr>
        <w:pStyle w:val="Corpodeltesto2"/>
        <w:spacing w:line="240" w:lineRule="auto"/>
        <w:jc w:val="both"/>
        <w:rPr>
          <w:rFonts w:ascii="Arial" w:hAnsi="Arial" w:cs="Arial"/>
          <w:sz w:val="24"/>
          <w:szCs w:val="24"/>
          <w:lang w:val="it-IT"/>
        </w:rPr>
      </w:pPr>
      <w:r w:rsidRPr="004226F0">
        <w:rPr>
          <w:rFonts w:ascii="Arial" w:hAnsi="Arial" w:cs="Arial"/>
          <w:sz w:val="24"/>
          <w:szCs w:val="24"/>
          <w:lang w:val="it-IT"/>
        </w:rPr>
        <w:t xml:space="preserve">L'estinzione dei Mandati ha luogo nel rispetto della legge e delle indicazioni fornite dall'Ente.  Ai sensi dell’art. 24 del Regolamento di Amministrazione e Contabilità dell’Ente, approvato dal Ministero vigilante, i Mandati, ai fini dell’operatività del </w:t>
      </w:r>
      <w:r w:rsidR="00FC3332" w:rsidRPr="004226F0">
        <w:rPr>
          <w:rFonts w:ascii="Arial" w:hAnsi="Arial" w:cs="Arial"/>
          <w:sz w:val="24"/>
          <w:szCs w:val="24"/>
          <w:lang w:val="it-IT"/>
        </w:rPr>
        <w:t>Cassiere</w:t>
      </w:r>
      <w:r w:rsidRPr="004226F0">
        <w:rPr>
          <w:rFonts w:ascii="Arial" w:hAnsi="Arial" w:cs="Arial"/>
          <w:sz w:val="24"/>
          <w:szCs w:val="24"/>
          <w:lang w:val="it-IT"/>
        </w:rPr>
        <w:t>, devono contenere:</w:t>
      </w:r>
    </w:p>
    <w:p w14:paraId="2BA7C1A0" w14:textId="77777777" w:rsidR="000B1052" w:rsidRPr="004226F0" w:rsidRDefault="000B1052" w:rsidP="00FF439C">
      <w:pPr>
        <w:widowControl/>
        <w:numPr>
          <w:ilvl w:val="0"/>
          <w:numId w:val="3"/>
        </w:numPr>
        <w:ind w:left="567" w:hanging="283"/>
        <w:jc w:val="both"/>
        <w:rPr>
          <w:rFonts w:ascii="Arial" w:hAnsi="Arial" w:cs="Arial"/>
          <w:sz w:val="24"/>
          <w:szCs w:val="24"/>
        </w:rPr>
      </w:pPr>
      <w:r w:rsidRPr="004226F0">
        <w:rPr>
          <w:rFonts w:ascii="Arial" w:hAnsi="Arial" w:cs="Arial"/>
          <w:sz w:val="24"/>
          <w:szCs w:val="24"/>
        </w:rPr>
        <w:t>la denominazione dell'Ente;</w:t>
      </w:r>
    </w:p>
    <w:p w14:paraId="5DBBDB3C" w14:textId="77777777" w:rsidR="000B1052" w:rsidRPr="004226F0" w:rsidRDefault="000B1052" w:rsidP="00FF439C">
      <w:pPr>
        <w:widowControl/>
        <w:numPr>
          <w:ilvl w:val="0"/>
          <w:numId w:val="3"/>
        </w:numPr>
        <w:ind w:left="567" w:hanging="283"/>
        <w:jc w:val="both"/>
        <w:rPr>
          <w:rFonts w:ascii="Arial" w:hAnsi="Arial" w:cs="Arial"/>
          <w:sz w:val="24"/>
          <w:szCs w:val="24"/>
          <w:lang w:val="it-IT"/>
        </w:rPr>
      </w:pPr>
      <w:r w:rsidRPr="004226F0">
        <w:rPr>
          <w:rFonts w:ascii="Arial" w:hAnsi="Arial" w:cs="Arial"/>
          <w:sz w:val="24"/>
          <w:szCs w:val="24"/>
          <w:lang w:val="it-IT"/>
        </w:rPr>
        <w:t>l'indicazione del creditore o dei creditori o di chi per loro è tenuto a rilasciare Quietanza, con eventuale precisazione degli estremi necessari per l’individuazione dei richiamati soggetti nonché del codice fiscale o partita IVA;</w:t>
      </w:r>
    </w:p>
    <w:p w14:paraId="0AD66AE9" w14:textId="77777777" w:rsidR="000B1052" w:rsidRPr="004226F0" w:rsidRDefault="000B1052" w:rsidP="00FF439C">
      <w:pPr>
        <w:widowControl/>
        <w:numPr>
          <w:ilvl w:val="0"/>
          <w:numId w:val="3"/>
        </w:numPr>
        <w:ind w:left="567" w:hanging="283"/>
        <w:jc w:val="both"/>
        <w:rPr>
          <w:rFonts w:ascii="Arial" w:hAnsi="Arial" w:cs="Arial"/>
          <w:sz w:val="24"/>
          <w:szCs w:val="24"/>
          <w:lang w:val="it-IT"/>
        </w:rPr>
      </w:pPr>
      <w:r w:rsidRPr="004226F0">
        <w:rPr>
          <w:rFonts w:ascii="Arial" w:hAnsi="Arial" w:cs="Arial"/>
          <w:sz w:val="24"/>
          <w:szCs w:val="24"/>
          <w:lang w:val="it-IT"/>
        </w:rPr>
        <w:t>l’ammontare dell’importo lordo e netto da pagare in cifre ed in lettere;</w:t>
      </w:r>
    </w:p>
    <w:p w14:paraId="5ED02583" w14:textId="77777777" w:rsidR="000B1052" w:rsidRPr="004226F0" w:rsidRDefault="000B1052" w:rsidP="00FF439C">
      <w:pPr>
        <w:widowControl/>
        <w:numPr>
          <w:ilvl w:val="0"/>
          <w:numId w:val="3"/>
        </w:numPr>
        <w:ind w:left="567" w:hanging="283"/>
        <w:jc w:val="both"/>
        <w:rPr>
          <w:rFonts w:ascii="Arial" w:hAnsi="Arial" w:cs="Arial"/>
          <w:sz w:val="24"/>
          <w:szCs w:val="24"/>
        </w:rPr>
      </w:pPr>
      <w:r w:rsidRPr="004226F0">
        <w:rPr>
          <w:rFonts w:ascii="Arial" w:hAnsi="Arial" w:cs="Arial"/>
          <w:sz w:val="24"/>
          <w:szCs w:val="24"/>
        </w:rPr>
        <w:t>la causale del pagamento;</w:t>
      </w:r>
    </w:p>
    <w:p w14:paraId="723C0D9F" w14:textId="77777777" w:rsidR="000B1052" w:rsidRPr="004226F0" w:rsidRDefault="000B1052" w:rsidP="00FF439C">
      <w:pPr>
        <w:widowControl/>
        <w:numPr>
          <w:ilvl w:val="0"/>
          <w:numId w:val="3"/>
        </w:numPr>
        <w:ind w:left="567" w:hanging="283"/>
        <w:jc w:val="both"/>
        <w:rPr>
          <w:rFonts w:ascii="Arial" w:hAnsi="Arial" w:cs="Arial"/>
          <w:sz w:val="24"/>
          <w:szCs w:val="24"/>
          <w:lang w:val="it-IT"/>
        </w:rPr>
      </w:pPr>
      <w:r w:rsidRPr="004226F0">
        <w:rPr>
          <w:rFonts w:ascii="Arial" w:hAnsi="Arial" w:cs="Arial"/>
          <w:sz w:val="24"/>
          <w:szCs w:val="24"/>
          <w:lang w:val="it-IT"/>
        </w:rPr>
        <w:t>la codifica di bilancio e la relativa disponibilità, distintamente per residui o competenza e cassa;</w:t>
      </w:r>
    </w:p>
    <w:p w14:paraId="04E37058" w14:textId="77777777" w:rsidR="000B1052" w:rsidRPr="004226F0" w:rsidRDefault="000B1052" w:rsidP="00FF439C">
      <w:pPr>
        <w:widowControl/>
        <w:numPr>
          <w:ilvl w:val="0"/>
          <w:numId w:val="3"/>
        </w:numPr>
        <w:ind w:left="567" w:hanging="283"/>
        <w:jc w:val="both"/>
        <w:rPr>
          <w:rFonts w:ascii="Arial" w:hAnsi="Arial" w:cs="Arial"/>
          <w:sz w:val="24"/>
          <w:szCs w:val="24"/>
          <w:lang w:val="it-IT"/>
        </w:rPr>
      </w:pPr>
      <w:r w:rsidRPr="004226F0">
        <w:rPr>
          <w:rFonts w:ascii="Arial" w:hAnsi="Arial" w:cs="Arial"/>
          <w:sz w:val="24"/>
          <w:szCs w:val="24"/>
          <w:lang w:val="it-IT"/>
        </w:rPr>
        <w:t>la codifica SIOPE di cui all’art. 14 della Legge n. 196/2009;</w:t>
      </w:r>
      <w:r w:rsidRPr="004226F0">
        <w:rPr>
          <w:rFonts w:ascii="Arial" w:hAnsi="Arial" w:cs="Arial"/>
          <w:color w:val="FF0000"/>
          <w:sz w:val="24"/>
          <w:szCs w:val="24"/>
          <w:lang w:val="it-IT"/>
        </w:rPr>
        <w:t xml:space="preserve"> </w:t>
      </w:r>
    </w:p>
    <w:p w14:paraId="2459A2E2" w14:textId="77777777" w:rsidR="000B1052" w:rsidRPr="004226F0" w:rsidRDefault="000B1052" w:rsidP="00FF439C">
      <w:pPr>
        <w:widowControl/>
        <w:numPr>
          <w:ilvl w:val="0"/>
          <w:numId w:val="3"/>
        </w:numPr>
        <w:ind w:left="567" w:hanging="283"/>
        <w:jc w:val="both"/>
        <w:rPr>
          <w:rFonts w:ascii="Arial" w:hAnsi="Arial" w:cs="Arial"/>
          <w:sz w:val="24"/>
          <w:szCs w:val="24"/>
          <w:lang w:val="it-IT"/>
        </w:rPr>
      </w:pPr>
      <w:r w:rsidRPr="004226F0">
        <w:rPr>
          <w:rFonts w:ascii="Arial" w:hAnsi="Arial" w:cs="Arial"/>
          <w:sz w:val="24"/>
          <w:szCs w:val="24"/>
          <w:lang w:val="it-IT"/>
        </w:rPr>
        <w:t>il numero progressivo del Mandato per esercizio finanziario;</w:t>
      </w:r>
    </w:p>
    <w:p w14:paraId="1DCA7372" w14:textId="77777777" w:rsidR="000B1052" w:rsidRPr="004226F0" w:rsidRDefault="000B1052" w:rsidP="00FF439C">
      <w:pPr>
        <w:widowControl/>
        <w:numPr>
          <w:ilvl w:val="0"/>
          <w:numId w:val="3"/>
        </w:numPr>
        <w:ind w:left="567" w:hanging="283"/>
        <w:jc w:val="both"/>
        <w:rPr>
          <w:rFonts w:ascii="Arial" w:hAnsi="Arial" w:cs="Arial"/>
          <w:sz w:val="24"/>
          <w:szCs w:val="24"/>
          <w:lang w:val="it-IT"/>
        </w:rPr>
      </w:pPr>
      <w:r w:rsidRPr="004226F0">
        <w:rPr>
          <w:rFonts w:ascii="Arial" w:hAnsi="Arial" w:cs="Arial"/>
          <w:sz w:val="24"/>
          <w:szCs w:val="24"/>
          <w:lang w:val="it-IT"/>
        </w:rPr>
        <w:t>l'esercizio finanziario e la data di emissione;</w:t>
      </w:r>
    </w:p>
    <w:p w14:paraId="7ABBB0DB" w14:textId="77777777" w:rsidR="000B1052" w:rsidRPr="004226F0" w:rsidRDefault="000B1052" w:rsidP="00FF439C">
      <w:pPr>
        <w:widowControl/>
        <w:numPr>
          <w:ilvl w:val="0"/>
          <w:numId w:val="3"/>
        </w:numPr>
        <w:ind w:left="567" w:hanging="283"/>
        <w:jc w:val="both"/>
        <w:rPr>
          <w:rFonts w:ascii="Arial" w:hAnsi="Arial" w:cs="Arial"/>
          <w:sz w:val="24"/>
          <w:szCs w:val="24"/>
          <w:lang w:val="it-IT"/>
        </w:rPr>
      </w:pPr>
      <w:r w:rsidRPr="004226F0">
        <w:rPr>
          <w:rFonts w:ascii="Arial" w:hAnsi="Arial" w:cs="Arial"/>
          <w:sz w:val="24"/>
          <w:szCs w:val="24"/>
          <w:lang w:val="it-IT"/>
        </w:rPr>
        <w:t>l'indicazione della modalità di pagamento prescelta dal beneficiario con i relativi estremi;</w:t>
      </w:r>
    </w:p>
    <w:p w14:paraId="0D7CB69A" w14:textId="79A7CEE5" w:rsidR="000B1052" w:rsidRPr="004226F0" w:rsidRDefault="000B1052" w:rsidP="00FF439C">
      <w:pPr>
        <w:widowControl/>
        <w:numPr>
          <w:ilvl w:val="0"/>
          <w:numId w:val="3"/>
        </w:numPr>
        <w:ind w:left="567" w:hanging="283"/>
        <w:jc w:val="both"/>
        <w:rPr>
          <w:rFonts w:ascii="Arial" w:hAnsi="Arial" w:cs="Arial"/>
          <w:sz w:val="24"/>
          <w:szCs w:val="24"/>
          <w:lang w:val="it-IT"/>
        </w:rPr>
      </w:pPr>
      <w:r w:rsidRPr="004226F0">
        <w:rPr>
          <w:rFonts w:ascii="Arial" w:hAnsi="Arial" w:cs="Arial"/>
          <w:sz w:val="24"/>
          <w:szCs w:val="24"/>
          <w:lang w:val="it-IT"/>
        </w:rPr>
        <w:lastRenderedPageBreak/>
        <w:t>la data nella quale il Pagamento deve essere eseguito, nel caso di Pagamenti a scadenza fissa, ovvero la scadenza prevista dalla legge o concordata con il creditore, il cui mancato rispetto comporti penalità</w:t>
      </w:r>
      <w:r w:rsidR="00393CE5" w:rsidRPr="004226F0">
        <w:rPr>
          <w:rFonts w:ascii="Arial" w:hAnsi="Arial" w:cs="Arial"/>
          <w:sz w:val="24"/>
          <w:szCs w:val="24"/>
          <w:lang w:val="it-IT"/>
        </w:rPr>
        <w:t>.</w:t>
      </w:r>
    </w:p>
    <w:p w14:paraId="42A99530" w14:textId="77777777" w:rsidR="00EB3927" w:rsidRPr="004226F0" w:rsidRDefault="00EB3927" w:rsidP="000B1052">
      <w:pPr>
        <w:jc w:val="both"/>
        <w:rPr>
          <w:rFonts w:ascii="Arial" w:hAnsi="Arial" w:cs="Arial"/>
          <w:sz w:val="24"/>
          <w:szCs w:val="24"/>
          <w:lang w:val="it-IT"/>
        </w:rPr>
      </w:pPr>
    </w:p>
    <w:p w14:paraId="0475DAEF" w14:textId="26F93D18"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Il </w:t>
      </w:r>
      <w:r w:rsidR="00FC3332" w:rsidRPr="004226F0">
        <w:rPr>
          <w:rFonts w:ascii="Arial" w:hAnsi="Arial" w:cs="Arial"/>
          <w:sz w:val="24"/>
          <w:szCs w:val="24"/>
          <w:lang w:val="it-IT"/>
        </w:rPr>
        <w:t>Cassiere</w:t>
      </w:r>
      <w:r w:rsidRPr="004226F0">
        <w:rPr>
          <w:rFonts w:ascii="Arial" w:hAnsi="Arial" w:cs="Arial"/>
          <w:sz w:val="24"/>
          <w:szCs w:val="24"/>
          <w:lang w:val="it-IT"/>
        </w:rPr>
        <w:t xml:space="preserve">, anche in assenza della preventiva emissione del Mandato, effettua i Pagamenti derivanti da delegazioni di pagamento, da obblighi tributari, da somme iscritte a ruolo, nonché gli altri Pagamenti la cui effettuazione è imposta da specifiche disposizioni di legge; se previsto dalla legge o dal regolamento di contabilità dell’Ente e previa richiesta presentata di volta in volta e firmata dalle stesse persone autorizzate a sottoscrivere i Mandati, la medesima operatività è adottata anche per i Pagamenti relativi ad utenze e rate assicurative. Tali Pagamenti sono segnalati all'Ente, il quale procede alla regolarizzazione al più presto e comunque entro i successivi trenta giorni e, in ogni caso, entro i termini previsti per la resa del conto del </w:t>
      </w:r>
      <w:r w:rsidR="00862FB3" w:rsidRPr="004226F0">
        <w:rPr>
          <w:rFonts w:ascii="Arial" w:hAnsi="Arial" w:cs="Arial"/>
          <w:sz w:val="24"/>
          <w:szCs w:val="24"/>
          <w:lang w:val="it-IT"/>
        </w:rPr>
        <w:t>Cassiere</w:t>
      </w:r>
      <w:r w:rsidRPr="004226F0">
        <w:rPr>
          <w:rFonts w:ascii="Arial" w:hAnsi="Arial" w:cs="Arial"/>
          <w:sz w:val="24"/>
          <w:szCs w:val="24"/>
          <w:lang w:val="it-IT"/>
        </w:rPr>
        <w:t xml:space="preserve">, imputando i relativi Mandati all’esercizio in cui il </w:t>
      </w:r>
      <w:r w:rsidR="00862FB3" w:rsidRPr="004226F0">
        <w:rPr>
          <w:rFonts w:ascii="Arial" w:hAnsi="Arial" w:cs="Arial"/>
          <w:sz w:val="24"/>
          <w:szCs w:val="24"/>
          <w:lang w:val="it-IT"/>
        </w:rPr>
        <w:t>Cassiere</w:t>
      </w:r>
      <w:r w:rsidRPr="004226F0">
        <w:rPr>
          <w:rFonts w:ascii="Arial" w:hAnsi="Arial" w:cs="Arial"/>
          <w:sz w:val="24"/>
          <w:szCs w:val="24"/>
          <w:lang w:val="it-IT"/>
        </w:rPr>
        <w:t xml:space="preserve"> stesso ha registrato l’operazione; detti Mandati devono recare l’indicazione del Provvisorio di Uscita rilevato dai dati comunicati dal </w:t>
      </w:r>
      <w:r w:rsidR="00862FB3" w:rsidRPr="004226F0">
        <w:rPr>
          <w:rFonts w:ascii="Arial" w:hAnsi="Arial" w:cs="Arial"/>
          <w:sz w:val="24"/>
          <w:szCs w:val="24"/>
          <w:lang w:val="it-IT"/>
        </w:rPr>
        <w:t>Cassiere</w:t>
      </w:r>
      <w:r w:rsidRPr="004226F0">
        <w:rPr>
          <w:rFonts w:ascii="Arial" w:hAnsi="Arial" w:cs="Arial"/>
          <w:sz w:val="24"/>
          <w:szCs w:val="24"/>
          <w:lang w:val="it-IT"/>
        </w:rPr>
        <w:t>.</w:t>
      </w:r>
    </w:p>
    <w:p w14:paraId="22281A72" w14:textId="77777777" w:rsidR="00EB3927" w:rsidRPr="004226F0" w:rsidRDefault="00EB3927" w:rsidP="000B1052">
      <w:pPr>
        <w:jc w:val="both"/>
        <w:rPr>
          <w:rFonts w:ascii="Arial" w:hAnsi="Arial" w:cs="Arial"/>
          <w:sz w:val="24"/>
          <w:szCs w:val="24"/>
          <w:lang w:val="it-IT"/>
        </w:rPr>
      </w:pPr>
    </w:p>
    <w:p w14:paraId="385CC403" w14:textId="7ECD399C"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L’ordinativo è emesso sull’esercizio in cui il </w:t>
      </w:r>
      <w:r w:rsidR="00862FB3" w:rsidRPr="004226F0">
        <w:rPr>
          <w:rFonts w:ascii="Arial" w:hAnsi="Arial" w:cs="Arial"/>
          <w:sz w:val="24"/>
          <w:szCs w:val="24"/>
          <w:lang w:val="it-IT"/>
        </w:rPr>
        <w:t>Cassiere</w:t>
      </w:r>
      <w:r w:rsidRPr="004226F0">
        <w:rPr>
          <w:rFonts w:ascii="Arial" w:hAnsi="Arial" w:cs="Arial"/>
          <w:sz w:val="24"/>
          <w:szCs w:val="24"/>
          <w:lang w:val="it-IT"/>
        </w:rPr>
        <w:t xml:space="preserve"> ha effettuato il pagamento anche se la comunicazione del </w:t>
      </w:r>
      <w:r w:rsidR="00862FB3" w:rsidRPr="004226F0">
        <w:rPr>
          <w:rFonts w:ascii="Arial" w:hAnsi="Arial" w:cs="Arial"/>
          <w:sz w:val="24"/>
          <w:szCs w:val="24"/>
          <w:lang w:val="it-IT"/>
        </w:rPr>
        <w:t>Cassiere</w:t>
      </w:r>
      <w:r w:rsidRPr="004226F0">
        <w:rPr>
          <w:rFonts w:ascii="Arial" w:hAnsi="Arial" w:cs="Arial"/>
          <w:sz w:val="24"/>
          <w:szCs w:val="24"/>
          <w:lang w:val="it-IT"/>
        </w:rPr>
        <w:t xml:space="preserve"> è pervenuta all’Ente nell’esercizio successivo.</w:t>
      </w:r>
    </w:p>
    <w:p w14:paraId="59D881FA" w14:textId="77777777"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I beneficiari dei Pagamenti sono avvisati direttamente dall'Ente dopo l'avvenuta conferma di ricezione dei Mandati da parte del </w:t>
      </w:r>
      <w:r w:rsidR="00862FB3" w:rsidRPr="004226F0">
        <w:rPr>
          <w:rFonts w:ascii="Arial" w:hAnsi="Arial" w:cs="Arial"/>
          <w:sz w:val="24"/>
          <w:szCs w:val="24"/>
          <w:lang w:val="it-IT"/>
        </w:rPr>
        <w:t>Cassiere</w:t>
      </w:r>
      <w:r w:rsidRPr="004226F0">
        <w:rPr>
          <w:rFonts w:ascii="Arial" w:hAnsi="Arial" w:cs="Arial"/>
          <w:sz w:val="24"/>
          <w:szCs w:val="24"/>
          <w:lang w:val="it-IT"/>
        </w:rPr>
        <w:t>.</w:t>
      </w:r>
    </w:p>
    <w:p w14:paraId="385B5515" w14:textId="77777777" w:rsidR="00EB3927" w:rsidRPr="004226F0" w:rsidRDefault="00EB3927" w:rsidP="000B1052">
      <w:pPr>
        <w:jc w:val="both"/>
        <w:rPr>
          <w:rFonts w:ascii="Arial" w:hAnsi="Arial" w:cs="Arial"/>
          <w:sz w:val="24"/>
          <w:szCs w:val="24"/>
          <w:lang w:val="it-IT"/>
        </w:rPr>
      </w:pPr>
    </w:p>
    <w:p w14:paraId="61FF3A52" w14:textId="0AD2A433"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Salvo quanto </w:t>
      </w:r>
      <w:r w:rsidR="00FF14FC" w:rsidRPr="004226F0">
        <w:rPr>
          <w:rFonts w:ascii="Arial" w:hAnsi="Arial" w:cs="Arial"/>
          <w:sz w:val="24"/>
          <w:szCs w:val="24"/>
          <w:lang w:val="it-IT"/>
        </w:rPr>
        <w:t xml:space="preserve">indicato al precedente </w:t>
      </w:r>
      <w:r w:rsidR="00EB3927" w:rsidRPr="004226F0">
        <w:rPr>
          <w:rFonts w:ascii="Arial" w:hAnsi="Arial" w:cs="Arial"/>
          <w:sz w:val="24"/>
          <w:szCs w:val="24"/>
          <w:lang w:val="it-IT"/>
        </w:rPr>
        <w:t>capoverso</w:t>
      </w:r>
      <w:r w:rsidR="00FF14FC" w:rsidRPr="004226F0">
        <w:rPr>
          <w:rFonts w:ascii="Arial" w:hAnsi="Arial" w:cs="Arial"/>
          <w:sz w:val="24"/>
          <w:szCs w:val="24"/>
          <w:lang w:val="it-IT"/>
        </w:rPr>
        <w:t xml:space="preserve"> 3 i</w:t>
      </w:r>
      <w:r w:rsidRPr="004226F0">
        <w:rPr>
          <w:rFonts w:ascii="Arial" w:hAnsi="Arial" w:cs="Arial"/>
          <w:sz w:val="24"/>
          <w:szCs w:val="24"/>
          <w:lang w:val="it-IT"/>
        </w:rPr>
        <w:t xml:space="preserve">l </w:t>
      </w:r>
      <w:r w:rsidR="00862FB3" w:rsidRPr="004226F0">
        <w:rPr>
          <w:rFonts w:ascii="Arial" w:hAnsi="Arial" w:cs="Arial"/>
          <w:sz w:val="24"/>
          <w:szCs w:val="24"/>
          <w:lang w:val="it-IT"/>
        </w:rPr>
        <w:t>Cassiere</w:t>
      </w:r>
      <w:r w:rsidRPr="004226F0">
        <w:rPr>
          <w:rFonts w:ascii="Arial" w:hAnsi="Arial" w:cs="Arial"/>
          <w:sz w:val="24"/>
          <w:szCs w:val="24"/>
          <w:lang w:val="it-IT"/>
        </w:rPr>
        <w:t xml:space="preserve"> esegue i Pagamenti entro i limiti del bilancio ed eventuali sue variazioni approvate e rese esecutive nelle forme di legge. </w:t>
      </w:r>
    </w:p>
    <w:p w14:paraId="5705BC5E" w14:textId="77777777" w:rsidR="00EB3927" w:rsidRPr="004226F0" w:rsidRDefault="00EB3927" w:rsidP="000B1052">
      <w:pPr>
        <w:jc w:val="both"/>
        <w:rPr>
          <w:rFonts w:ascii="Arial" w:hAnsi="Arial" w:cs="Arial"/>
          <w:sz w:val="24"/>
          <w:szCs w:val="24"/>
          <w:lang w:val="it-IT"/>
        </w:rPr>
      </w:pPr>
    </w:p>
    <w:p w14:paraId="176D4837" w14:textId="4DF1F9B7"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I Mandati emessi in eccedenza ai fondi stanziati in bilancio ed ai residui non devono essere accettati, non costituendo, in tal caso, titoli legittimi di discarico per il </w:t>
      </w:r>
      <w:r w:rsidR="00862FB3" w:rsidRPr="004226F0">
        <w:rPr>
          <w:rFonts w:ascii="Arial" w:hAnsi="Arial" w:cs="Arial"/>
          <w:sz w:val="24"/>
          <w:szCs w:val="24"/>
          <w:lang w:val="it-IT"/>
        </w:rPr>
        <w:t>Cassiere</w:t>
      </w:r>
      <w:r w:rsidRPr="004226F0">
        <w:rPr>
          <w:rFonts w:ascii="Arial" w:hAnsi="Arial" w:cs="Arial"/>
          <w:sz w:val="24"/>
          <w:szCs w:val="24"/>
          <w:lang w:val="it-IT"/>
        </w:rPr>
        <w:t xml:space="preserve">; il </w:t>
      </w:r>
      <w:r w:rsidR="00862FB3" w:rsidRPr="004226F0">
        <w:rPr>
          <w:rFonts w:ascii="Arial" w:hAnsi="Arial" w:cs="Arial"/>
          <w:sz w:val="24"/>
          <w:szCs w:val="24"/>
          <w:lang w:val="it-IT"/>
        </w:rPr>
        <w:t>Cassiere</w:t>
      </w:r>
      <w:r w:rsidRPr="004226F0">
        <w:rPr>
          <w:rFonts w:ascii="Arial" w:hAnsi="Arial" w:cs="Arial"/>
          <w:sz w:val="24"/>
          <w:szCs w:val="24"/>
          <w:lang w:val="it-IT"/>
        </w:rPr>
        <w:t xml:space="preserve"> procede, pertanto, a segnalare all’Ente la mancata acquisizione. Analogamente non possono essere ammessi al pagamento i Mandati imputati a voci di bilancio aventi stanziamenti di cassa incoerenti, ossia maggiori della competenza e dei residui. </w:t>
      </w:r>
    </w:p>
    <w:p w14:paraId="04DF8B81" w14:textId="77777777" w:rsidR="002F72B3" w:rsidRPr="004226F0" w:rsidRDefault="002F72B3" w:rsidP="000B1052">
      <w:pPr>
        <w:jc w:val="both"/>
        <w:rPr>
          <w:rFonts w:ascii="Arial" w:hAnsi="Arial" w:cs="Arial"/>
          <w:sz w:val="24"/>
          <w:szCs w:val="24"/>
          <w:lang w:val="it-IT"/>
        </w:rPr>
      </w:pPr>
    </w:p>
    <w:p w14:paraId="56781316" w14:textId="3EE2262E"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I Pagamenti sono eseguiti utilizzando i fondi disponibili ovvero utilizzando, con le modalità indicate al successivo art. 1</w:t>
      </w:r>
      <w:r w:rsidR="00152F2B" w:rsidRPr="004226F0">
        <w:rPr>
          <w:rFonts w:ascii="Arial" w:hAnsi="Arial" w:cs="Arial"/>
          <w:sz w:val="24"/>
          <w:szCs w:val="24"/>
          <w:lang w:val="it-IT"/>
        </w:rPr>
        <w:t>4</w:t>
      </w:r>
      <w:r w:rsidRPr="004226F0">
        <w:rPr>
          <w:rFonts w:ascii="Arial" w:hAnsi="Arial" w:cs="Arial"/>
          <w:sz w:val="24"/>
          <w:szCs w:val="24"/>
          <w:lang w:val="it-IT"/>
        </w:rPr>
        <w:t>, l'eventuale anticipazione di tesoreria - deliberata e richiesta dall’Ente nelle forme di legge - per la parte libera da vincoli.</w:t>
      </w:r>
    </w:p>
    <w:p w14:paraId="1A6C01D0" w14:textId="77777777" w:rsidR="00EB3927" w:rsidRPr="004226F0" w:rsidRDefault="00EB3927" w:rsidP="000B1052">
      <w:pPr>
        <w:jc w:val="both"/>
        <w:rPr>
          <w:rFonts w:ascii="Arial" w:hAnsi="Arial" w:cs="Arial"/>
          <w:sz w:val="24"/>
          <w:szCs w:val="24"/>
          <w:lang w:val="it-IT"/>
        </w:rPr>
      </w:pPr>
    </w:p>
    <w:p w14:paraId="57811A2B" w14:textId="6E64570A"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Il </w:t>
      </w:r>
      <w:r w:rsidR="001A1929" w:rsidRPr="004226F0">
        <w:rPr>
          <w:rFonts w:ascii="Arial" w:hAnsi="Arial" w:cs="Arial"/>
          <w:sz w:val="24"/>
          <w:szCs w:val="24"/>
          <w:lang w:val="it-IT"/>
        </w:rPr>
        <w:t>Cassiere</w:t>
      </w:r>
      <w:r w:rsidRPr="004226F0">
        <w:rPr>
          <w:rFonts w:ascii="Arial" w:hAnsi="Arial" w:cs="Arial"/>
          <w:sz w:val="24"/>
          <w:szCs w:val="24"/>
          <w:lang w:val="it-IT"/>
        </w:rPr>
        <w:t xml:space="preserve"> non è tenuto ad accettare Mandati che non risultino conformi a quanto previsto dalle specifiche tecniche OPI, tempo per tempo vigenti.</w:t>
      </w:r>
    </w:p>
    <w:p w14:paraId="3854554A" w14:textId="77777777" w:rsidR="00EB3927" w:rsidRPr="004226F0" w:rsidRDefault="00EB3927" w:rsidP="000B1052">
      <w:pPr>
        <w:jc w:val="both"/>
        <w:rPr>
          <w:rFonts w:ascii="Arial" w:hAnsi="Arial" w:cs="Arial"/>
          <w:sz w:val="24"/>
          <w:szCs w:val="24"/>
          <w:lang w:val="it-IT"/>
        </w:rPr>
      </w:pPr>
    </w:p>
    <w:p w14:paraId="0ED5C209" w14:textId="3C8E40AF"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Il </w:t>
      </w:r>
      <w:r w:rsidR="001A1929" w:rsidRPr="004226F0">
        <w:rPr>
          <w:rFonts w:ascii="Arial" w:hAnsi="Arial" w:cs="Arial"/>
          <w:sz w:val="24"/>
          <w:szCs w:val="24"/>
          <w:lang w:val="it-IT"/>
        </w:rPr>
        <w:t xml:space="preserve">Cassiere </w:t>
      </w:r>
      <w:r w:rsidRPr="004226F0">
        <w:rPr>
          <w:rFonts w:ascii="Arial" w:hAnsi="Arial" w:cs="Arial"/>
          <w:sz w:val="24"/>
          <w:szCs w:val="24"/>
          <w:lang w:val="it-IT"/>
        </w:rPr>
        <w:t xml:space="preserve">estingue i Mandati secondo le modalità indicate dall'Ente. </w:t>
      </w:r>
    </w:p>
    <w:p w14:paraId="6495A45D" w14:textId="77777777" w:rsidR="00EB3927" w:rsidRPr="004226F0" w:rsidRDefault="00EB3927" w:rsidP="000B1052">
      <w:pPr>
        <w:jc w:val="both"/>
        <w:rPr>
          <w:rFonts w:ascii="Arial" w:hAnsi="Arial" w:cs="Arial"/>
          <w:sz w:val="24"/>
          <w:szCs w:val="24"/>
          <w:lang w:val="it-IT"/>
        </w:rPr>
      </w:pPr>
    </w:p>
    <w:p w14:paraId="398181A7" w14:textId="1658B7F3"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I Mandati sono ammessi al Pagamento entro i termini concordati tra l’Ente e il </w:t>
      </w:r>
      <w:r w:rsidR="001A1929" w:rsidRPr="004226F0">
        <w:rPr>
          <w:rFonts w:ascii="Arial" w:hAnsi="Arial" w:cs="Arial"/>
          <w:sz w:val="24"/>
          <w:szCs w:val="24"/>
          <w:lang w:val="it-IT"/>
        </w:rPr>
        <w:t>Cassiere</w:t>
      </w:r>
      <w:r w:rsidRPr="004226F0">
        <w:rPr>
          <w:rFonts w:ascii="Arial" w:hAnsi="Arial" w:cs="Arial"/>
          <w:sz w:val="24"/>
          <w:szCs w:val="24"/>
          <w:lang w:val="it-IT"/>
        </w:rPr>
        <w:t xml:space="preserve">. In caso di Pagamenti da eseguirsi in termine fisso indicato dall'Ente sul Mandato e per il Pagamento delle retribuzioni al personale dipendente, l'Ente medesimo deve trasmettere i Mandati entro i termini concordati tra l’Ente e il </w:t>
      </w:r>
      <w:r w:rsidR="001A1929" w:rsidRPr="004226F0">
        <w:rPr>
          <w:rFonts w:ascii="Arial" w:hAnsi="Arial" w:cs="Arial"/>
          <w:sz w:val="24"/>
          <w:szCs w:val="24"/>
          <w:lang w:val="it-IT"/>
        </w:rPr>
        <w:t>Cassiere</w:t>
      </w:r>
      <w:r w:rsidRPr="004226F0">
        <w:rPr>
          <w:rFonts w:ascii="Arial" w:hAnsi="Arial" w:cs="Arial"/>
          <w:sz w:val="24"/>
          <w:szCs w:val="24"/>
          <w:lang w:val="it-IT"/>
        </w:rPr>
        <w:t>.</w:t>
      </w:r>
    </w:p>
    <w:p w14:paraId="42B11676" w14:textId="77777777" w:rsidR="00EB3927" w:rsidRPr="004226F0" w:rsidRDefault="00EB3927" w:rsidP="000B1052">
      <w:pPr>
        <w:jc w:val="both"/>
        <w:rPr>
          <w:rFonts w:ascii="Arial" w:hAnsi="Arial" w:cs="Arial"/>
          <w:sz w:val="24"/>
          <w:szCs w:val="24"/>
          <w:lang w:val="it-IT"/>
        </w:rPr>
      </w:pPr>
    </w:p>
    <w:p w14:paraId="3857A7DA" w14:textId="5BCF81BD"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Relativamente ai Mandati che dovessero rimanere interamente o parzialmente inestinti al 31 dicembre, l’Ente, al fine di consentire l’estinzione degli stessi, si impegna, entro la predetta data, a variarne le modalità di pagamento utilizzando altri mezzi equipollenti offerti dal sistema bancario o postale. In caso contrario, il </w:t>
      </w:r>
      <w:r w:rsidR="00FF14FC" w:rsidRPr="004226F0">
        <w:rPr>
          <w:rFonts w:ascii="Arial" w:hAnsi="Arial" w:cs="Arial"/>
          <w:sz w:val="24"/>
          <w:szCs w:val="24"/>
          <w:lang w:val="it-IT"/>
        </w:rPr>
        <w:t>Cassiere</w:t>
      </w:r>
      <w:r w:rsidRPr="004226F0">
        <w:rPr>
          <w:rFonts w:ascii="Arial" w:hAnsi="Arial" w:cs="Arial"/>
          <w:sz w:val="24"/>
          <w:szCs w:val="24"/>
          <w:lang w:val="it-IT"/>
        </w:rPr>
        <w:t xml:space="preserve"> non tiene conto dei predetti Mandati e l’Ente si impegna ad annullarli e riemetterli nel nuovo esercizio. </w:t>
      </w:r>
    </w:p>
    <w:p w14:paraId="02EE1176" w14:textId="77777777" w:rsidR="00EB3927" w:rsidRPr="004226F0" w:rsidRDefault="00EB3927" w:rsidP="000B1052">
      <w:pPr>
        <w:jc w:val="both"/>
        <w:rPr>
          <w:rFonts w:ascii="Arial" w:hAnsi="Arial" w:cs="Arial"/>
          <w:sz w:val="24"/>
          <w:szCs w:val="24"/>
          <w:lang w:val="it-IT"/>
        </w:rPr>
      </w:pPr>
    </w:p>
    <w:p w14:paraId="15CF3B47" w14:textId="1EB78ECD"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lastRenderedPageBreak/>
        <w:t xml:space="preserve">L'Ente si impegna a non inviare Mandati al </w:t>
      </w:r>
      <w:r w:rsidR="00FF14FC" w:rsidRPr="004226F0">
        <w:rPr>
          <w:rFonts w:ascii="Arial" w:hAnsi="Arial" w:cs="Arial"/>
          <w:sz w:val="24"/>
          <w:szCs w:val="24"/>
          <w:lang w:val="it-IT"/>
        </w:rPr>
        <w:t>Cassiere</w:t>
      </w:r>
      <w:r w:rsidRPr="004226F0">
        <w:rPr>
          <w:rFonts w:ascii="Arial" w:hAnsi="Arial" w:cs="Arial"/>
          <w:sz w:val="24"/>
          <w:szCs w:val="24"/>
          <w:lang w:val="it-IT"/>
        </w:rPr>
        <w:t xml:space="preserve"> oltre la data del 15 dicembre, ad eccezione di quelli relativi ai Pagamenti aventi scadenza perentoria successiva a tale data e che non sia stato possibile inviare entro la predetta scadenza del 15 dicembre.</w:t>
      </w:r>
    </w:p>
    <w:p w14:paraId="38611B0A" w14:textId="77777777" w:rsidR="00EB3927" w:rsidRPr="004226F0" w:rsidRDefault="00EB3927" w:rsidP="000B1052">
      <w:pPr>
        <w:jc w:val="both"/>
        <w:rPr>
          <w:rFonts w:ascii="Arial" w:hAnsi="Arial" w:cs="Arial"/>
          <w:sz w:val="24"/>
          <w:szCs w:val="24"/>
          <w:lang w:val="it-IT"/>
        </w:rPr>
      </w:pPr>
    </w:p>
    <w:p w14:paraId="4A21C78B" w14:textId="02209E2F"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Su richiesta dell'Ente, il </w:t>
      </w:r>
      <w:r w:rsidR="00FF14FC" w:rsidRPr="004226F0">
        <w:rPr>
          <w:rFonts w:ascii="Arial" w:hAnsi="Arial" w:cs="Arial"/>
          <w:sz w:val="24"/>
          <w:szCs w:val="24"/>
          <w:lang w:val="it-IT"/>
        </w:rPr>
        <w:t>Cassiere</w:t>
      </w:r>
      <w:r w:rsidRPr="004226F0">
        <w:rPr>
          <w:rFonts w:ascii="Arial" w:hAnsi="Arial" w:cs="Arial"/>
          <w:sz w:val="24"/>
          <w:szCs w:val="24"/>
          <w:lang w:val="it-IT"/>
        </w:rPr>
        <w:t xml:space="preserve"> fornisce gli estremi di qualsiasi Pagamento eseguito, nonché la relativa prova documentale.</w:t>
      </w:r>
    </w:p>
    <w:p w14:paraId="26CD1AC2" w14:textId="77777777" w:rsidR="00EB3927" w:rsidRPr="004226F0" w:rsidRDefault="00EB3927" w:rsidP="000B1052">
      <w:pPr>
        <w:jc w:val="both"/>
        <w:rPr>
          <w:rFonts w:ascii="Arial" w:hAnsi="Arial" w:cs="Arial"/>
          <w:sz w:val="24"/>
          <w:szCs w:val="24"/>
          <w:lang w:val="it-IT"/>
        </w:rPr>
      </w:pPr>
    </w:p>
    <w:p w14:paraId="0CF0F48B" w14:textId="5A168A90" w:rsidR="000B1052" w:rsidRPr="004226F0" w:rsidRDefault="000B1052" w:rsidP="000B1052">
      <w:pPr>
        <w:jc w:val="both"/>
        <w:rPr>
          <w:rFonts w:ascii="Arial" w:hAnsi="Arial" w:cs="Arial"/>
          <w:color w:val="FF0000"/>
          <w:sz w:val="24"/>
          <w:szCs w:val="24"/>
          <w:lang w:val="it-IT"/>
        </w:rPr>
      </w:pPr>
      <w:r w:rsidRPr="004226F0">
        <w:rPr>
          <w:rFonts w:ascii="Arial" w:hAnsi="Arial" w:cs="Arial"/>
          <w:sz w:val="24"/>
          <w:szCs w:val="24"/>
          <w:lang w:val="it-IT"/>
        </w:rPr>
        <w:t xml:space="preserve">Per quanto concerne il Pagamento delle rate di mutuo garantite da delegazioni di pagamento, il </w:t>
      </w:r>
      <w:r w:rsidR="00A43287" w:rsidRPr="004226F0">
        <w:rPr>
          <w:rFonts w:ascii="Arial" w:hAnsi="Arial" w:cs="Arial"/>
          <w:sz w:val="24"/>
          <w:szCs w:val="24"/>
          <w:lang w:val="it-IT"/>
        </w:rPr>
        <w:t>C</w:t>
      </w:r>
      <w:r w:rsidR="00FF14FC" w:rsidRPr="004226F0">
        <w:rPr>
          <w:rFonts w:ascii="Arial" w:hAnsi="Arial" w:cs="Arial"/>
          <w:sz w:val="24"/>
          <w:szCs w:val="24"/>
          <w:lang w:val="it-IT"/>
        </w:rPr>
        <w:t>assiere</w:t>
      </w:r>
      <w:r w:rsidRPr="004226F0">
        <w:rPr>
          <w:rFonts w:ascii="Arial" w:hAnsi="Arial" w:cs="Arial"/>
          <w:sz w:val="24"/>
          <w:szCs w:val="24"/>
          <w:lang w:val="it-IT"/>
        </w:rPr>
        <w:t xml:space="preserve">, a seguito della notifica ai sensi di legge delle delegazioni medesime, effettua gli accantonamenti necessari; in concreto e fatti salvi diversi accordi, provvede ad accantonare ogni mese una quota pari ad un sesto delle delegazioni di pagamento relative alle rate di mutuo in scadenza nel semestre. In mancanza di fondi necessari a garantire gli accantonamenti il </w:t>
      </w:r>
      <w:r w:rsidR="00FF14FC" w:rsidRPr="004226F0">
        <w:rPr>
          <w:rFonts w:ascii="Arial" w:hAnsi="Arial" w:cs="Arial"/>
          <w:sz w:val="24"/>
          <w:szCs w:val="24"/>
          <w:lang w:val="it-IT"/>
        </w:rPr>
        <w:t xml:space="preserve">Cassiere </w:t>
      </w:r>
      <w:r w:rsidRPr="004226F0">
        <w:rPr>
          <w:rFonts w:ascii="Arial" w:hAnsi="Arial" w:cs="Arial"/>
          <w:sz w:val="24"/>
          <w:szCs w:val="24"/>
          <w:lang w:val="it-IT"/>
        </w:rPr>
        <w:t xml:space="preserve">provvede tramite apposizione di vincolo sull'anticipazione di tesoreria. Resta inteso che qualora, alle scadenze stabilite, siano mancanti o insufficienti le somme dell’Ente necessarie per il Pagamento delle rate e tale circostanza non sia addebitabile al </w:t>
      </w:r>
      <w:r w:rsidR="00FF14FC" w:rsidRPr="004226F0">
        <w:rPr>
          <w:rFonts w:ascii="Arial" w:hAnsi="Arial" w:cs="Arial"/>
          <w:sz w:val="24"/>
          <w:szCs w:val="24"/>
          <w:lang w:val="it-IT"/>
        </w:rPr>
        <w:t>Cassiere</w:t>
      </w:r>
      <w:r w:rsidRPr="004226F0">
        <w:rPr>
          <w:rFonts w:ascii="Arial" w:hAnsi="Arial" w:cs="Arial"/>
          <w:sz w:val="24"/>
          <w:szCs w:val="24"/>
          <w:lang w:val="it-IT"/>
        </w:rPr>
        <w:t xml:space="preserve">, quest’ultimo non risponde delle indennità di mora eventualmente previste nel contratto di mutuo. </w:t>
      </w:r>
    </w:p>
    <w:p w14:paraId="653F62F8" w14:textId="77777777" w:rsidR="00601359" w:rsidRPr="004226F0" w:rsidRDefault="00601359" w:rsidP="000B1052">
      <w:pPr>
        <w:jc w:val="both"/>
        <w:rPr>
          <w:rFonts w:ascii="Arial" w:hAnsi="Arial" w:cs="Arial"/>
          <w:sz w:val="24"/>
          <w:szCs w:val="24"/>
          <w:lang w:val="it-IT"/>
        </w:rPr>
      </w:pPr>
    </w:p>
    <w:p w14:paraId="12E23232" w14:textId="78C2D3AC" w:rsidR="000B1052" w:rsidRPr="004226F0" w:rsidRDefault="00FF14FC" w:rsidP="000B1052">
      <w:pPr>
        <w:jc w:val="both"/>
        <w:rPr>
          <w:rFonts w:ascii="Arial" w:hAnsi="Arial" w:cs="Arial"/>
          <w:b/>
          <w:color w:val="FF0000"/>
          <w:sz w:val="24"/>
          <w:szCs w:val="24"/>
          <w:lang w:val="it-IT"/>
        </w:rPr>
      </w:pPr>
      <w:r w:rsidRPr="004226F0">
        <w:rPr>
          <w:rFonts w:ascii="Arial" w:hAnsi="Arial" w:cs="Arial"/>
          <w:sz w:val="24"/>
          <w:szCs w:val="24"/>
          <w:lang w:val="it-IT"/>
        </w:rPr>
        <w:t xml:space="preserve">L’estinzione dei mandati ha luogo con assunzione di responsabilità da parte dell’Istituto Cassiere che ne risponde con tutte le proprie attività e con proprio patrimonio nei confronti sia dell’Autorità sia dei terzi creditori in ordine alla regolarità delle operazioni di pagamento eseguite.  </w:t>
      </w:r>
    </w:p>
    <w:p w14:paraId="0AAC5666" w14:textId="77777777" w:rsidR="000B1052" w:rsidRPr="004226F0" w:rsidRDefault="000B1052" w:rsidP="000B1052">
      <w:pPr>
        <w:jc w:val="center"/>
        <w:rPr>
          <w:rFonts w:ascii="Arial" w:hAnsi="Arial" w:cs="Arial"/>
          <w:sz w:val="24"/>
          <w:u w:val="single"/>
          <w:lang w:val="it-IT"/>
        </w:rPr>
      </w:pPr>
    </w:p>
    <w:p w14:paraId="13626046" w14:textId="77777777" w:rsidR="00A43287" w:rsidRPr="004226F0" w:rsidRDefault="00A43287" w:rsidP="000B1052">
      <w:pPr>
        <w:jc w:val="center"/>
        <w:rPr>
          <w:rFonts w:ascii="Arial" w:hAnsi="Arial" w:cs="Arial"/>
          <w:sz w:val="24"/>
          <w:u w:val="single"/>
          <w:lang w:val="it-IT"/>
        </w:rPr>
      </w:pPr>
    </w:p>
    <w:p w14:paraId="107B3D4E" w14:textId="77777777" w:rsidR="000B1052" w:rsidRPr="004226F0" w:rsidRDefault="000B1052" w:rsidP="00A43287">
      <w:pPr>
        <w:jc w:val="center"/>
        <w:rPr>
          <w:rFonts w:ascii="Arial" w:hAnsi="Arial" w:cs="Arial"/>
          <w:b/>
          <w:sz w:val="24"/>
          <w:u w:val="single"/>
          <w:lang w:val="it-IT"/>
        </w:rPr>
      </w:pPr>
      <w:r w:rsidRPr="004226F0">
        <w:rPr>
          <w:rFonts w:ascii="Arial" w:hAnsi="Arial" w:cs="Arial"/>
          <w:b/>
          <w:sz w:val="24"/>
          <w:u w:val="single"/>
          <w:lang w:val="it-IT"/>
        </w:rPr>
        <w:t xml:space="preserve">Art. </w:t>
      </w:r>
      <w:r w:rsidR="00293285" w:rsidRPr="004226F0">
        <w:rPr>
          <w:rFonts w:ascii="Arial" w:hAnsi="Arial" w:cs="Arial"/>
          <w:b/>
          <w:sz w:val="24"/>
          <w:u w:val="single"/>
          <w:lang w:val="it-IT"/>
        </w:rPr>
        <w:t xml:space="preserve">11 - </w:t>
      </w:r>
      <w:r w:rsidRPr="004226F0">
        <w:rPr>
          <w:rFonts w:ascii="Arial" w:hAnsi="Arial" w:cs="Arial"/>
          <w:b/>
          <w:sz w:val="24"/>
          <w:u w:val="single"/>
          <w:lang w:val="it-IT"/>
        </w:rPr>
        <w:t>Criteri di utilizzo delle giacenze per l’effettuazione dei Pagamenti</w:t>
      </w:r>
    </w:p>
    <w:p w14:paraId="62EBA04B" w14:textId="77777777" w:rsidR="000B1052" w:rsidRPr="004226F0" w:rsidRDefault="000B1052" w:rsidP="000B1052">
      <w:pPr>
        <w:jc w:val="both"/>
        <w:rPr>
          <w:rFonts w:ascii="Arial" w:hAnsi="Arial" w:cs="Arial"/>
          <w:sz w:val="24"/>
          <w:lang w:val="it-IT"/>
        </w:rPr>
      </w:pPr>
    </w:p>
    <w:p w14:paraId="0471379D" w14:textId="48CE238F" w:rsidR="000B1052" w:rsidRPr="004226F0" w:rsidRDefault="000B1052" w:rsidP="000B1052">
      <w:pPr>
        <w:jc w:val="both"/>
        <w:rPr>
          <w:rFonts w:ascii="Arial" w:hAnsi="Arial" w:cs="Arial"/>
          <w:sz w:val="24"/>
          <w:lang w:val="it-IT"/>
        </w:rPr>
      </w:pPr>
      <w:r w:rsidRPr="004226F0">
        <w:rPr>
          <w:rFonts w:ascii="Arial" w:hAnsi="Arial" w:cs="Arial"/>
          <w:sz w:val="24"/>
          <w:lang w:val="it-IT"/>
        </w:rPr>
        <w:t>Ai sensi di legge e fatte salve le disposizioni concernenti l’utilizzo di importi a specifica destinazione</w:t>
      </w:r>
      <w:r w:rsidR="000C6CCF" w:rsidRPr="004226F0">
        <w:rPr>
          <w:rFonts w:ascii="Arial" w:hAnsi="Arial" w:cs="Arial"/>
          <w:sz w:val="24"/>
          <w:lang w:val="it-IT"/>
        </w:rPr>
        <w:t>,</w:t>
      </w:r>
      <w:r w:rsidRPr="004226F0">
        <w:rPr>
          <w:rFonts w:ascii="Arial" w:hAnsi="Arial" w:cs="Arial"/>
          <w:sz w:val="24"/>
          <w:lang w:val="it-IT"/>
        </w:rPr>
        <w:t xml:space="preserve"> le somme giacenti presso la contabilità speciale fruttifera sono prioritariamente utilizzate per l’effettuazione dei Pagamenti. L’anticipazione di cassa deve essere utilizzata solo nel caso in cui non vi siano somme disponibili o libere da vincoli nelle contabilità speciali e presso il </w:t>
      </w:r>
      <w:r w:rsidR="00702029" w:rsidRPr="004226F0">
        <w:rPr>
          <w:rFonts w:ascii="Arial" w:hAnsi="Arial" w:cs="Arial"/>
          <w:sz w:val="24"/>
          <w:lang w:val="it-IT"/>
        </w:rPr>
        <w:t>Cassiere</w:t>
      </w:r>
      <w:r w:rsidRPr="004226F0">
        <w:rPr>
          <w:rFonts w:ascii="Arial" w:hAnsi="Arial" w:cs="Arial"/>
          <w:sz w:val="24"/>
          <w:lang w:val="it-IT"/>
        </w:rPr>
        <w:t>, fermo restando quanto previsto al successivo art. 1</w:t>
      </w:r>
      <w:r w:rsidR="000C6CCF" w:rsidRPr="004226F0">
        <w:rPr>
          <w:rFonts w:ascii="Arial" w:hAnsi="Arial" w:cs="Arial"/>
          <w:sz w:val="24"/>
          <w:lang w:val="it-IT"/>
        </w:rPr>
        <w:t>4</w:t>
      </w:r>
      <w:r w:rsidRPr="004226F0">
        <w:rPr>
          <w:rFonts w:ascii="Arial" w:hAnsi="Arial" w:cs="Arial"/>
          <w:sz w:val="24"/>
          <w:lang w:val="it-IT"/>
        </w:rPr>
        <w:t>.</w:t>
      </w:r>
    </w:p>
    <w:p w14:paraId="7B4F4CB7" w14:textId="77777777" w:rsidR="00EB3927" w:rsidRPr="004226F0" w:rsidRDefault="00EB3927" w:rsidP="000B1052">
      <w:pPr>
        <w:jc w:val="both"/>
        <w:rPr>
          <w:rFonts w:ascii="Arial" w:hAnsi="Arial" w:cs="Arial"/>
          <w:sz w:val="24"/>
          <w:lang w:val="it-IT"/>
        </w:rPr>
      </w:pPr>
    </w:p>
    <w:p w14:paraId="066F37C3" w14:textId="25885C72"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In caso di assenza totale o parziale di somme libere, l’esecuzione del pagamento ha luogo mediante l’utilizzo delle somme a specifica destinazione secondo i criteri e con le modalità di cui al successivo </w:t>
      </w:r>
      <w:r w:rsidR="008D5D48" w:rsidRPr="004226F0">
        <w:rPr>
          <w:rFonts w:ascii="Arial" w:hAnsi="Arial" w:cs="Arial"/>
          <w:sz w:val="24"/>
          <w:lang w:val="it-IT"/>
        </w:rPr>
        <w:t>art. 1</w:t>
      </w:r>
      <w:r w:rsidR="000C6CCF" w:rsidRPr="004226F0">
        <w:rPr>
          <w:rFonts w:ascii="Arial" w:hAnsi="Arial" w:cs="Arial"/>
          <w:sz w:val="24"/>
          <w:lang w:val="it-IT"/>
        </w:rPr>
        <w:t>5</w:t>
      </w:r>
      <w:r w:rsidRPr="004226F0">
        <w:rPr>
          <w:rFonts w:ascii="Arial" w:hAnsi="Arial" w:cs="Arial"/>
          <w:sz w:val="24"/>
          <w:lang w:val="it-IT"/>
        </w:rPr>
        <w:t>.</w:t>
      </w:r>
    </w:p>
    <w:p w14:paraId="73BAF061" w14:textId="77777777" w:rsidR="000B1052" w:rsidRPr="004226F0" w:rsidRDefault="000B1052" w:rsidP="000B1052">
      <w:pPr>
        <w:jc w:val="center"/>
        <w:rPr>
          <w:rFonts w:ascii="Arial" w:hAnsi="Arial" w:cs="Arial"/>
          <w:sz w:val="24"/>
          <w:u w:val="single"/>
          <w:lang w:val="it-IT"/>
        </w:rPr>
      </w:pPr>
    </w:p>
    <w:p w14:paraId="370EC4A2" w14:textId="77777777" w:rsidR="00A43287" w:rsidRPr="004226F0" w:rsidRDefault="00A43287" w:rsidP="000B1052">
      <w:pPr>
        <w:jc w:val="center"/>
        <w:rPr>
          <w:rFonts w:ascii="Arial" w:hAnsi="Arial" w:cs="Arial"/>
          <w:sz w:val="24"/>
          <w:u w:val="single"/>
          <w:lang w:val="it-IT"/>
        </w:rPr>
      </w:pPr>
    </w:p>
    <w:p w14:paraId="65A4B072" w14:textId="77777777" w:rsidR="000B1052" w:rsidRPr="004226F0" w:rsidRDefault="000B1052" w:rsidP="00767088">
      <w:pPr>
        <w:jc w:val="center"/>
        <w:rPr>
          <w:rFonts w:ascii="Arial" w:hAnsi="Arial" w:cs="Arial"/>
          <w:b/>
          <w:sz w:val="24"/>
          <w:u w:val="single"/>
          <w:lang w:val="it-IT"/>
        </w:rPr>
      </w:pPr>
      <w:r w:rsidRPr="004226F0">
        <w:rPr>
          <w:rFonts w:ascii="Arial" w:hAnsi="Arial" w:cs="Arial"/>
          <w:b/>
          <w:sz w:val="24"/>
          <w:u w:val="single"/>
          <w:lang w:val="it-IT"/>
        </w:rPr>
        <w:t xml:space="preserve">Art. </w:t>
      </w:r>
      <w:r w:rsidR="00293285" w:rsidRPr="004226F0">
        <w:rPr>
          <w:rFonts w:ascii="Arial" w:hAnsi="Arial" w:cs="Arial"/>
          <w:b/>
          <w:sz w:val="24"/>
          <w:u w:val="single"/>
          <w:lang w:val="it-IT"/>
        </w:rPr>
        <w:t xml:space="preserve">12 - </w:t>
      </w:r>
      <w:r w:rsidRPr="004226F0">
        <w:rPr>
          <w:rFonts w:ascii="Arial" w:hAnsi="Arial" w:cs="Arial"/>
          <w:b/>
          <w:sz w:val="24"/>
          <w:u w:val="single"/>
          <w:lang w:val="it-IT"/>
        </w:rPr>
        <w:t>Trasmissione di atti e documenti</w:t>
      </w:r>
    </w:p>
    <w:p w14:paraId="7A120550" w14:textId="77777777" w:rsidR="000B1052" w:rsidRPr="004226F0" w:rsidRDefault="000B1052" w:rsidP="000B1052">
      <w:pPr>
        <w:jc w:val="center"/>
        <w:rPr>
          <w:rFonts w:ascii="Arial" w:hAnsi="Arial" w:cs="Arial"/>
          <w:sz w:val="24"/>
          <w:u w:val="single"/>
          <w:lang w:val="it-IT"/>
        </w:rPr>
      </w:pPr>
    </w:p>
    <w:p w14:paraId="2062D097" w14:textId="77777777"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Le Reversali e i Mandati sono inviati dall'Ente al </w:t>
      </w:r>
      <w:r w:rsidR="00702029" w:rsidRPr="004226F0">
        <w:rPr>
          <w:rFonts w:ascii="Arial" w:hAnsi="Arial" w:cs="Arial"/>
          <w:sz w:val="24"/>
          <w:lang w:val="it-IT"/>
        </w:rPr>
        <w:t>Cassiere</w:t>
      </w:r>
      <w:r w:rsidRPr="004226F0">
        <w:rPr>
          <w:rFonts w:ascii="Arial" w:hAnsi="Arial" w:cs="Arial"/>
          <w:sz w:val="24"/>
          <w:lang w:val="it-IT"/>
        </w:rPr>
        <w:t xml:space="preserve"> con le modalità previste al precedente art. </w:t>
      </w:r>
      <w:r w:rsidR="008D5D48" w:rsidRPr="004226F0">
        <w:rPr>
          <w:rFonts w:ascii="Arial" w:hAnsi="Arial" w:cs="Arial"/>
          <w:sz w:val="24"/>
          <w:lang w:val="it-IT"/>
        </w:rPr>
        <w:t>7</w:t>
      </w:r>
      <w:r w:rsidRPr="004226F0">
        <w:rPr>
          <w:rFonts w:ascii="Arial" w:hAnsi="Arial" w:cs="Arial"/>
          <w:sz w:val="24"/>
          <w:lang w:val="it-IT"/>
        </w:rPr>
        <w:t>.</w:t>
      </w:r>
    </w:p>
    <w:p w14:paraId="06A4F120" w14:textId="77777777" w:rsidR="00EB3927" w:rsidRPr="004226F0" w:rsidRDefault="00EB3927" w:rsidP="000B1052">
      <w:pPr>
        <w:jc w:val="both"/>
        <w:rPr>
          <w:rFonts w:ascii="Arial" w:hAnsi="Arial" w:cs="Arial"/>
          <w:sz w:val="24"/>
          <w:lang w:val="it-IT"/>
        </w:rPr>
      </w:pPr>
    </w:p>
    <w:p w14:paraId="09E8F485" w14:textId="2C3EF760"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L’Ente, al fine di consentire la corretta gestione dei Mandati e delle Reversali, comunica preventivamente le generalità e qualifiche delle persone autorizzate a sottoscrivere detti documenti, nonché ogni successiva variazione. L’Ente trasmette al </w:t>
      </w:r>
      <w:r w:rsidR="00702029" w:rsidRPr="004226F0">
        <w:rPr>
          <w:rFonts w:ascii="Arial" w:hAnsi="Arial" w:cs="Arial"/>
          <w:sz w:val="24"/>
          <w:lang w:val="it-IT"/>
        </w:rPr>
        <w:t>Cassiere</w:t>
      </w:r>
      <w:r w:rsidRPr="004226F0">
        <w:rPr>
          <w:rFonts w:ascii="Arial" w:hAnsi="Arial" w:cs="Arial"/>
          <w:sz w:val="24"/>
          <w:lang w:val="it-IT"/>
        </w:rPr>
        <w:t xml:space="preserve"> i singoli atti di nomina delle persone facoltizzate ad operare sul conto di tesoreria con evidenza delle eventuali date di scadenza degli incarichi. </w:t>
      </w:r>
    </w:p>
    <w:p w14:paraId="5491C02E" w14:textId="77777777" w:rsidR="00EB3927" w:rsidRPr="004226F0" w:rsidRDefault="00EB3927" w:rsidP="000B1052">
      <w:pPr>
        <w:jc w:val="both"/>
        <w:rPr>
          <w:rFonts w:ascii="Arial" w:hAnsi="Arial" w:cs="Arial"/>
          <w:sz w:val="24"/>
          <w:lang w:val="it-IT"/>
        </w:rPr>
      </w:pPr>
    </w:p>
    <w:p w14:paraId="48F9469E" w14:textId="00C3048A"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L’Ente trasmette al </w:t>
      </w:r>
      <w:r w:rsidR="00702029" w:rsidRPr="004226F0">
        <w:rPr>
          <w:rFonts w:ascii="Arial" w:hAnsi="Arial" w:cs="Arial"/>
          <w:sz w:val="24"/>
          <w:lang w:val="it-IT"/>
        </w:rPr>
        <w:t>Cassiere</w:t>
      </w:r>
      <w:r w:rsidRPr="004226F0">
        <w:rPr>
          <w:rFonts w:ascii="Arial" w:hAnsi="Arial" w:cs="Arial"/>
          <w:sz w:val="24"/>
          <w:lang w:val="it-IT"/>
        </w:rPr>
        <w:t xml:space="preserve"> lo statuto, il regolamento di contabilità e il regolamento economale ovvero qualunque altro provvedimento di cui la gestione di </w:t>
      </w:r>
      <w:r w:rsidR="0003170C" w:rsidRPr="004226F0">
        <w:rPr>
          <w:rFonts w:ascii="Arial" w:hAnsi="Arial" w:cs="Arial"/>
          <w:sz w:val="24"/>
          <w:lang w:val="it-IT"/>
        </w:rPr>
        <w:t>cassa</w:t>
      </w:r>
      <w:r w:rsidRPr="004226F0">
        <w:rPr>
          <w:rFonts w:ascii="Arial" w:hAnsi="Arial" w:cs="Arial"/>
          <w:sz w:val="24"/>
          <w:lang w:val="it-IT"/>
        </w:rPr>
        <w:t xml:space="preserve"> debba tener </w:t>
      </w:r>
      <w:r w:rsidRPr="004226F0">
        <w:rPr>
          <w:rFonts w:ascii="Arial" w:hAnsi="Arial" w:cs="Arial"/>
          <w:sz w:val="24"/>
          <w:lang w:val="it-IT"/>
        </w:rPr>
        <w:lastRenderedPageBreak/>
        <w:t>conto nonché le loro successive variazioni.</w:t>
      </w:r>
    </w:p>
    <w:p w14:paraId="1FC32F18" w14:textId="77777777" w:rsidR="00EB3927" w:rsidRPr="004226F0" w:rsidRDefault="00EB3927" w:rsidP="000B1052">
      <w:pPr>
        <w:jc w:val="both"/>
        <w:rPr>
          <w:rFonts w:ascii="Arial" w:hAnsi="Arial" w:cs="Arial"/>
          <w:sz w:val="24"/>
          <w:lang w:val="it-IT"/>
        </w:rPr>
      </w:pPr>
    </w:p>
    <w:p w14:paraId="1E16ECFF" w14:textId="76867854" w:rsidR="00702029" w:rsidRPr="004226F0" w:rsidRDefault="000B1052" w:rsidP="000B1052">
      <w:pPr>
        <w:jc w:val="both"/>
        <w:rPr>
          <w:rFonts w:ascii="Arial" w:hAnsi="Arial" w:cs="Arial"/>
          <w:b/>
          <w:sz w:val="24"/>
          <w:lang w:val="it-IT"/>
        </w:rPr>
      </w:pPr>
      <w:r w:rsidRPr="004226F0">
        <w:rPr>
          <w:rFonts w:ascii="Arial" w:hAnsi="Arial" w:cs="Arial"/>
          <w:sz w:val="24"/>
          <w:lang w:val="it-IT"/>
        </w:rPr>
        <w:t xml:space="preserve">All'inizio di ciascun esercizio, l'Ente trasmette al </w:t>
      </w:r>
      <w:r w:rsidR="00767088" w:rsidRPr="004226F0">
        <w:rPr>
          <w:rFonts w:ascii="Arial" w:hAnsi="Arial" w:cs="Arial"/>
          <w:sz w:val="24"/>
          <w:lang w:val="it-IT"/>
        </w:rPr>
        <w:t>C</w:t>
      </w:r>
      <w:r w:rsidR="00702029" w:rsidRPr="004226F0">
        <w:rPr>
          <w:rFonts w:ascii="Arial" w:hAnsi="Arial" w:cs="Arial"/>
          <w:sz w:val="24"/>
          <w:lang w:val="it-IT"/>
        </w:rPr>
        <w:t>assiere</w:t>
      </w:r>
      <w:r w:rsidRPr="004226F0">
        <w:rPr>
          <w:rFonts w:ascii="Arial" w:hAnsi="Arial" w:cs="Arial"/>
          <w:sz w:val="24"/>
          <w:lang w:val="it-IT"/>
        </w:rPr>
        <w:t xml:space="preserve"> il bilancio di previsione finanziari</w:t>
      </w:r>
      <w:r w:rsidR="00767088" w:rsidRPr="004226F0">
        <w:rPr>
          <w:rFonts w:ascii="Arial" w:hAnsi="Arial" w:cs="Arial"/>
          <w:sz w:val="24"/>
          <w:lang w:val="it-IT"/>
        </w:rPr>
        <w:t>o</w:t>
      </w:r>
      <w:r w:rsidRPr="004226F0">
        <w:rPr>
          <w:rFonts w:ascii="Arial" w:hAnsi="Arial" w:cs="Arial"/>
          <w:sz w:val="24"/>
          <w:lang w:val="it-IT"/>
        </w:rPr>
        <w:t>, nonché gli estremi della delibera di approvazione e della sua esecutività</w:t>
      </w:r>
      <w:r w:rsidRPr="004226F0">
        <w:rPr>
          <w:rFonts w:ascii="Arial" w:hAnsi="Arial" w:cs="Arial"/>
          <w:b/>
          <w:sz w:val="24"/>
          <w:lang w:val="it-IT"/>
        </w:rPr>
        <w:t xml:space="preserve">. </w:t>
      </w:r>
    </w:p>
    <w:p w14:paraId="708EC50E" w14:textId="77777777" w:rsidR="000B1052" w:rsidRPr="004226F0" w:rsidRDefault="000B1052" w:rsidP="000B1052">
      <w:pPr>
        <w:jc w:val="both"/>
        <w:rPr>
          <w:rFonts w:ascii="Arial" w:hAnsi="Arial" w:cs="Arial"/>
          <w:sz w:val="24"/>
          <w:u w:val="single"/>
          <w:lang w:val="it-IT"/>
        </w:rPr>
      </w:pPr>
    </w:p>
    <w:p w14:paraId="63CB44F3" w14:textId="77777777" w:rsidR="00767088" w:rsidRPr="004226F0" w:rsidRDefault="00767088" w:rsidP="000B1052">
      <w:pPr>
        <w:jc w:val="both"/>
        <w:rPr>
          <w:rFonts w:ascii="Arial" w:hAnsi="Arial" w:cs="Arial"/>
          <w:sz w:val="24"/>
          <w:u w:val="single"/>
          <w:lang w:val="it-IT"/>
        </w:rPr>
      </w:pPr>
    </w:p>
    <w:p w14:paraId="302AA2CC" w14:textId="77777777" w:rsidR="000B1052" w:rsidRPr="004226F0" w:rsidRDefault="000B1052" w:rsidP="00767088">
      <w:pPr>
        <w:jc w:val="center"/>
        <w:rPr>
          <w:rFonts w:ascii="Arial" w:hAnsi="Arial" w:cs="Arial"/>
          <w:b/>
          <w:sz w:val="24"/>
          <w:u w:val="single"/>
          <w:lang w:val="it-IT"/>
        </w:rPr>
      </w:pPr>
      <w:r w:rsidRPr="004226F0">
        <w:rPr>
          <w:rFonts w:ascii="Arial" w:hAnsi="Arial" w:cs="Arial"/>
          <w:b/>
          <w:sz w:val="24"/>
          <w:u w:val="single"/>
          <w:lang w:val="it-IT"/>
        </w:rPr>
        <w:t>Art. 1</w:t>
      </w:r>
      <w:r w:rsidR="00293285" w:rsidRPr="004226F0">
        <w:rPr>
          <w:rFonts w:ascii="Arial" w:hAnsi="Arial" w:cs="Arial"/>
          <w:b/>
          <w:sz w:val="24"/>
          <w:u w:val="single"/>
          <w:lang w:val="it-IT"/>
        </w:rPr>
        <w:t xml:space="preserve">3 - </w:t>
      </w:r>
      <w:r w:rsidRPr="004226F0">
        <w:rPr>
          <w:rFonts w:ascii="Arial" w:hAnsi="Arial" w:cs="Arial"/>
          <w:b/>
          <w:sz w:val="24"/>
          <w:u w:val="single"/>
          <w:lang w:val="it-IT"/>
        </w:rPr>
        <w:t xml:space="preserve">Obblighi gestionali assunti dal </w:t>
      </w:r>
      <w:r w:rsidR="00702029" w:rsidRPr="004226F0">
        <w:rPr>
          <w:rFonts w:ascii="Arial" w:hAnsi="Arial" w:cs="Arial"/>
          <w:b/>
          <w:sz w:val="24"/>
          <w:u w:val="single"/>
          <w:lang w:val="it-IT"/>
        </w:rPr>
        <w:t>Cassiere</w:t>
      </w:r>
    </w:p>
    <w:p w14:paraId="6EB4378F" w14:textId="77777777" w:rsidR="000B1052" w:rsidRPr="004226F0" w:rsidRDefault="000B1052" w:rsidP="000B1052">
      <w:pPr>
        <w:jc w:val="center"/>
        <w:rPr>
          <w:rFonts w:ascii="Arial" w:hAnsi="Arial" w:cs="Arial"/>
          <w:b/>
          <w:sz w:val="24"/>
          <w:u w:val="single"/>
          <w:lang w:val="it-IT"/>
        </w:rPr>
      </w:pPr>
    </w:p>
    <w:p w14:paraId="138174D0" w14:textId="7A3A24CB"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Il </w:t>
      </w:r>
      <w:r w:rsidR="00702029" w:rsidRPr="004226F0">
        <w:rPr>
          <w:rFonts w:ascii="Arial" w:hAnsi="Arial" w:cs="Arial"/>
          <w:sz w:val="24"/>
          <w:lang w:val="it-IT"/>
        </w:rPr>
        <w:t>Cassiere</w:t>
      </w:r>
      <w:r w:rsidRPr="004226F0">
        <w:rPr>
          <w:rFonts w:ascii="Arial" w:hAnsi="Arial" w:cs="Arial"/>
          <w:sz w:val="24"/>
          <w:lang w:val="it-IT"/>
        </w:rPr>
        <w:t xml:space="preserve"> tiene aggiornato e conserva il giornale di cassa.</w:t>
      </w:r>
      <w:r w:rsidR="00EB3927" w:rsidRPr="004226F0">
        <w:rPr>
          <w:rFonts w:ascii="Arial" w:hAnsi="Arial" w:cs="Arial"/>
          <w:sz w:val="24"/>
          <w:lang w:val="it-IT"/>
        </w:rPr>
        <w:t xml:space="preserve"> </w:t>
      </w:r>
      <w:r w:rsidRPr="004226F0">
        <w:rPr>
          <w:rFonts w:ascii="Arial" w:hAnsi="Arial" w:cs="Arial"/>
          <w:sz w:val="24"/>
          <w:lang w:val="it-IT"/>
        </w:rPr>
        <w:t xml:space="preserve">Il </w:t>
      </w:r>
      <w:r w:rsidR="00702029" w:rsidRPr="004226F0">
        <w:rPr>
          <w:rFonts w:ascii="Arial" w:hAnsi="Arial" w:cs="Arial"/>
          <w:sz w:val="24"/>
          <w:lang w:val="it-IT"/>
        </w:rPr>
        <w:t>Cassiere</w:t>
      </w:r>
      <w:r w:rsidRPr="004226F0">
        <w:rPr>
          <w:rFonts w:ascii="Arial" w:hAnsi="Arial" w:cs="Arial"/>
          <w:sz w:val="24"/>
          <w:lang w:val="it-IT"/>
        </w:rPr>
        <w:t xml:space="preserve"> mette a disposizione dell'Ente il giornale di cassa, secondo le modalità e periodicità previste nelle regole tecniche del protocollo OPI e, con la periodicità concordata, l’eventuale estratto conto. Inoltre, rende disponibili i dati necessari per le verifiche di cassa. </w:t>
      </w:r>
    </w:p>
    <w:p w14:paraId="2A9DAFD7" w14:textId="77777777" w:rsidR="00EB3927" w:rsidRPr="004226F0" w:rsidRDefault="00EB3927" w:rsidP="00767088">
      <w:pPr>
        <w:jc w:val="both"/>
        <w:rPr>
          <w:rFonts w:ascii="Arial" w:hAnsi="Arial" w:cs="Arial"/>
          <w:sz w:val="24"/>
          <w:lang w:val="it-IT"/>
        </w:rPr>
      </w:pPr>
    </w:p>
    <w:p w14:paraId="686B0A27" w14:textId="23A27636" w:rsidR="000B1052" w:rsidRPr="004226F0" w:rsidRDefault="000B1052" w:rsidP="00767088">
      <w:pPr>
        <w:jc w:val="both"/>
        <w:rPr>
          <w:rFonts w:ascii="Arial" w:hAnsi="Arial" w:cs="Arial"/>
          <w:sz w:val="24"/>
          <w:lang w:val="it-IT"/>
        </w:rPr>
      </w:pPr>
      <w:r w:rsidRPr="004226F0">
        <w:rPr>
          <w:rFonts w:ascii="Arial" w:hAnsi="Arial" w:cs="Arial"/>
          <w:sz w:val="24"/>
          <w:lang w:val="it-IT"/>
        </w:rPr>
        <w:t xml:space="preserve">Nel rispetto delle relative norme di legge, il </w:t>
      </w:r>
      <w:r w:rsidR="00AC1EE1" w:rsidRPr="004226F0">
        <w:rPr>
          <w:rFonts w:ascii="Arial" w:hAnsi="Arial" w:cs="Arial"/>
          <w:sz w:val="24"/>
          <w:lang w:val="it-IT"/>
        </w:rPr>
        <w:t>Cassiere</w:t>
      </w:r>
      <w:r w:rsidRPr="004226F0">
        <w:rPr>
          <w:rFonts w:ascii="Arial" w:hAnsi="Arial" w:cs="Arial"/>
          <w:sz w:val="24"/>
          <w:lang w:val="it-IT"/>
        </w:rPr>
        <w:t xml:space="preserve"> provvede alla trasmissione all’archivio SIOPE delle informazioni codificate relative ad ogni Entrata ed Uscita, nonché della situazione mensile delle disponibilità liquide, secondo le Regole di colloquio tra banche tesoriere e Banca d’Italia.</w:t>
      </w:r>
    </w:p>
    <w:p w14:paraId="6D717C04" w14:textId="77777777" w:rsidR="000B1052" w:rsidRPr="004226F0" w:rsidRDefault="000B1052" w:rsidP="00767088">
      <w:pPr>
        <w:jc w:val="both"/>
        <w:rPr>
          <w:rFonts w:ascii="Arial" w:hAnsi="Arial" w:cs="Arial"/>
          <w:sz w:val="24"/>
          <w:lang w:val="it-IT"/>
        </w:rPr>
      </w:pPr>
    </w:p>
    <w:p w14:paraId="35AF9D57" w14:textId="77777777" w:rsidR="000B1052" w:rsidRPr="004226F0" w:rsidRDefault="000B1052" w:rsidP="00767088">
      <w:pPr>
        <w:jc w:val="center"/>
        <w:rPr>
          <w:rFonts w:ascii="Arial" w:hAnsi="Arial" w:cs="Arial"/>
          <w:sz w:val="24"/>
          <w:u w:val="single"/>
          <w:lang w:val="it-IT"/>
        </w:rPr>
      </w:pPr>
    </w:p>
    <w:p w14:paraId="2D33DE0F" w14:textId="77777777" w:rsidR="000B1052" w:rsidRPr="004226F0" w:rsidRDefault="000B1052" w:rsidP="00767088">
      <w:pPr>
        <w:jc w:val="center"/>
        <w:rPr>
          <w:rFonts w:ascii="Arial" w:hAnsi="Arial" w:cs="Arial"/>
          <w:b/>
          <w:sz w:val="24"/>
          <w:u w:val="single"/>
          <w:lang w:val="it-IT"/>
        </w:rPr>
      </w:pPr>
      <w:r w:rsidRPr="004226F0">
        <w:rPr>
          <w:rFonts w:ascii="Arial" w:hAnsi="Arial" w:cs="Arial"/>
          <w:b/>
          <w:sz w:val="24"/>
          <w:u w:val="single"/>
          <w:lang w:val="it-IT"/>
        </w:rPr>
        <w:t>Art. 1</w:t>
      </w:r>
      <w:r w:rsidR="00293285" w:rsidRPr="004226F0">
        <w:rPr>
          <w:rFonts w:ascii="Arial" w:hAnsi="Arial" w:cs="Arial"/>
          <w:b/>
          <w:sz w:val="24"/>
          <w:u w:val="single"/>
          <w:lang w:val="it-IT"/>
        </w:rPr>
        <w:t xml:space="preserve">4 - </w:t>
      </w:r>
      <w:r w:rsidRPr="004226F0">
        <w:rPr>
          <w:rFonts w:ascii="Arial" w:hAnsi="Arial" w:cs="Arial"/>
          <w:b/>
          <w:sz w:val="24"/>
          <w:u w:val="single"/>
          <w:lang w:val="it-IT"/>
        </w:rPr>
        <w:t>Anticipazioni di tesoreria</w:t>
      </w:r>
    </w:p>
    <w:p w14:paraId="39DABBEB" w14:textId="77777777" w:rsidR="000B1052" w:rsidRPr="004226F0" w:rsidRDefault="000B1052" w:rsidP="00767088">
      <w:pPr>
        <w:rPr>
          <w:rFonts w:ascii="Arial" w:hAnsi="Arial" w:cs="Arial"/>
          <w:sz w:val="24"/>
          <w:lang w:val="it-IT"/>
        </w:rPr>
      </w:pPr>
    </w:p>
    <w:p w14:paraId="163D4F7A" w14:textId="770227E0" w:rsidR="004F0CD9" w:rsidRPr="004226F0" w:rsidRDefault="000B1052" w:rsidP="00767088">
      <w:pPr>
        <w:jc w:val="both"/>
        <w:rPr>
          <w:rFonts w:ascii="Arial" w:hAnsi="Arial" w:cs="Arial"/>
          <w:color w:val="FF0000"/>
          <w:sz w:val="24"/>
          <w:lang w:val="it-IT"/>
        </w:rPr>
      </w:pPr>
      <w:r w:rsidRPr="004226F0">
        <w:rPr>
          <w:rFonts w:ascii="Arial" w:hAnsi="Arial" w:cs="Arial"/>
          <w:sz w:val="24"/>
          <w:lang w:val="it-IT"/>
        </w:rPr>
        <w:t xml:space="preserve">Il </w:t>
      </w:r>
      <w:r w:rsidR="0003170C" w:rsidRPr="004226F0">
        <w:rPr>
          <w:rFonts w:ascii="Arial" w:hAnsi="Arial" w:cs="Arial"/>
          <w:sz w:val="24"/>
          <w:lang w:val="it-IT"/>
        </w:rPr>
        <w:t>Cassiere,</w:t>
      </w:r>
      <w:r w:rsidRPr="004226F0">
        <w:rPr>
          <w:rFonts w:ascii="Arial" w:hAnsi="Arial" w:cs="Arial"/>
          <w:sz w:val="24"/>
          <w:lang w:val="it-IT"/>
        </w:rPr>
        <w:t xml:space="preserve"> su richiesta dell'Ente - presentata di norma prima della chiusura dell’esercizio finanziario a valere sull'esercizio successivo e corredata dalla deliberazione del</w:t>
      </w:r>
      <w:r w:rsidR="00152F2B" w:rsidRPr="004226F0">
        <w:rPr>
          <w:rFonts w:ascii="Arial" w:hAnsi="Arial" w:cs="Arial"/>
          <w:sz w:val="24"/>
          <w:lang w:val="it-IT"/>
        </w:rPr>
        <w:t xml:space="preserve"> Comitato di gestione</w:t>
      </w:r>
      <w:r w:rsidRPr="004226F0">
        <w:rPr>
          <w:rFonts w:ascii="Arial" w:hAnsi="Arial" w:cs="Arial"/>
          <w:sz w:val="24"/>
          <w:lang w:val="it-IT"/>
        </w:rPr>
        <w:t xml:space="preserve"> - concede anticipazioni di tesoreria entro il limite massimo previsto dalla normativa tempo per tempo vigente.</w:t>
      </w:r>
    </w:p>
    <w:p w14:paraId="7E23D119" w14:textId="77777777" w:rsidR="000C0B32" w:rsidRPr="004226F0" w:rsidRDefault="000C0B32" w:rsidP="00767088">
      <w:pPr>
        <w:jc w:val="both"/>
        <w:rPr>
          <w:rFonts w:ascii="Arial" w:hAnsi="Arial" w:cs="Arial"/>
          <w:sz w:val="24"/>
          <w:lang w:val="it-IT"/>
        </w:rPr>
      </w:pPr>
    </w:p>
    <w:p w14:paraId="7D0EECD1" w14:textId="34DC2FD5" w:rsidR="004F0CD9" w:rsidRPr="004226F0" w:rsidRDefault="00C16A2C" w:rsidP="00767088">
      <w:pPr>
        <w:jc w:val="both"/>
        <w:rPr>
          <w:rFonts w:ascii="Arial" w:hAnsi="Arial" w:cs="Arial"/>
          <w:sz w:val="24"/>
          <w:lang w:val="it-IT"/>
        </w:rPr>
      </w:pPr>
      <w:r w:rsidRPr="004226F0">
        <w:rPr>
          <w:rFonts w:ascii="Arial" w:hAnsi="Arial" w:cs="Arial"/>
          <w:sz w:val="24"/>
          <w:lang w:val="it-IT"/>
        </w:rPr>
        <w:t xml:space="preserve">L’anticipazione, di norma, è pari ai 3/12 delle entrate correnti ed in conto capitale, corrispondenti al Titolo I (Entrate correnti) e Titolo II (Entrate in conto capitale); il limite dei 3/12 delle suddette entrate dovrà essere calcolato sul rendiconto del penultimo anno precedente.  </w:t>
      </w:r>
    </w:p>
    <w:p w14:paraId="171E42E1" w14:textId="77777777" w:rsidR="00EB3927" w:rsidRPr="004226F0" w:rsidRDefault="00EB3927" w:rsidP="00767088">
      <w:pPr>
        <w:jc w:val="both"/>
        <w:rPr>
          <w:rFonts w:ascii="Arial" w:hAnsi="Arial" w:cs="Arial"/>
          <w:sz w:val="24"/>
          <w:lang w:val="it-IT"/>
        </w:rPr>
      </w:pPr>
    </w:p>
    <w:p w14:paraId="1767F161" w14:textId="7E6F83BF" w:rsidR="000B1052" w:rsidRPr="004226F0" w:rsidRDefault="000B1052" w:rsidP="00767088">
      <w:pPr>
        <w:jc w:val="both"/>
        <w:rPr>
          <w:rFonts w:ascii="Arial" w:hAnsi="Arial" w:cs="Arial"/>
          <w:color w:val="FF0000"/>
          <w:sz w:val="24"/>
          <w:lang w:val="it-IT"/>
        </w:rPr>
      </w:pPr>
      <w:r w:rsidRPr="004226F0">
        <w:rPr>
          <w:rFonts w:ascii="Arial" w:hAnsi="Arial" w:cs="Arial"/>
          <w:sz w:val="24"/>
          <w:lang w:val="it-IT"/>
        </w:rPr>
        <w:t xml:space="preserve">L'utilizzo dell'anticipazione ha luogo di volta in volta limitatamente alle somme strettamente necessarie per sopperire a momentanee esigenze di cassa. Più specificatamente, l’utilizzo della linea di credito viene attivato in assenza di fondi liberi disponibili. </w:t>
      </w:r>
    </w:p>
    <w:p w14:paraId="1DA29A60" w14:textId="77777777" w:rsidR="00EB3927" w:rsidRPr="004226F0" w:rsidRDefault="00EB3927" w:rsidP="000B1052">
      <w:pPr>
        <w:jc w:val="both"/>
        <w:rPr>
          <w:rFonts w:ascii="Arial" w:hAnsi="Arial" w:cs="Arial"/>
          <w:sz w:val="24"/>
          <w:lang w:val="it-IT"/>
        </w:rPr>
      </w:pPr>
    </w:p>
    <w:p w14:paraId="09A3C2E6" w14:textId="7EF87B64"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L'Ente prevede in bilancio gli stanziamenti necessari per l'utilizzo e il rimborso dell'anticipazione, nonché per il pagamento degli interessi nella misura di tasso contrattualmente stabilita, sulle somme che ritiene di utilizzare. </w:t>
      </w:r>
    </w:p>
    <w:p w14:paraId="30B1A970" w14:textId="77777777" w:rsidR="00EB3927" w:rsidRPr="004226F0" w:rsidRDefault="00EB3927" w:rsidP="000B1052">
      <w:pPr>
        <w:jc w:val="both"/>
        <w:rPr>
          <w:rFonts w:ascii="Arial" w:hAnsi="Arial" w:cs="Arial"/>
          <w:sz w:val="24"/>
          <w:lang w:val="it-IT"/>
        </w:rPr>
      </w:pPr>
    </w:p>
    <w:p w14:paraId="6A78AEEB" w14:textId="21D3C607"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Il </w:t>
      </w:r>
      <w:r w:rsidR="0003170C" w:rsidRPr="004226F0">
        <w:rPr>
          <w:rFonts w:ascii="Arial" w:hAnsi="Arial" w:cs="Arial"/>
          <w:sz w:val="24"/>
          <w:lang w:val="it-IT"/>
        </w:rPr>
        <w:t>Cassiere</w:t>
      </w:r>
      <w:r w:rsidRPr="004226F0">
        <w:rPr>
          <w:rFonts w:ascii="Arial" w:hAnsi="Arial" w:cs="Arial"/>
          <w:sz w:val="24"/>
          <w:lang w:val="it-IT"/>
        </w:rPr>
        <w:t xml:space="preserve"> procede di iniziativa per l'immediato rientro delle anticipazioni utilizzate non appena si verifichino entrate libere da vincoli. In relazione alla movimentazione delle anticipazioni l'Ente, su indicazione del </w:t>
      </w:r>
      <w:r w:rsidR="0003170C" w:rsidRPr="004226F0">
        <w:rPr>
          <w:rFonts w:ascii="Arial" w:hAnsi="Arial" w:cs="Arial"/>
          <w:sz w:val="24"/>
          <w:lang w:val="it-IT"/>
        </w:rPr>
        <w:t>Cassiere</w:t>
      </w:r>
      <w:r w:rsidRPr="004226F0">
        <w:rPr>
          <w:rFonts w:ascii="Arial" w:hAnsi="Arial" w:cs="Arial"/>
          <w:sz w:val="24"/>
          <w:lang w:val="it-IT"/>
        </w:rPr>
        <w:t xml:space="preserve"> e nei termini di cui ai precedenti artt. </w:t>
      </w:r>
      <w:r w:rsidR="000C0B32" w:rsidRPr="004226F0">
        <w:rPr>
          <w:rFonts w:ascii="Arial" w:hAnsi="Arial" w:cs="Arial"/>
          <w:sz w:val="24"/>
          <w:lang w:val="it-IT"/>
        </w:rPr>
        <w:t>9 e 10</w:t>
      </w:r>
      <w:r w:rsidRPr="004226F0">
        <w:rPr>
          <w:rFonts w:ascii="Arial" w:hAnsi="Arial" w:cs="Arial"/>
          <w:sz w:val="24"/>
          <w:lang w:val="it-IT"/>
        </w:rPr>
        <w:t>, provvede all'emissione delle Reversali e dei Mandati, procedendo se necessario alla preliminare variazione di bilancio.</w:t>
      </w:r>
    </w:p>
    <w:p w14:paraId="52DE20A3" w14:textId="77777777" w:rsidR="00EB3927" w:rsidRPr="004226F0" w:rsidRDefault="00EB3927" w:rsidP="000B1052">
      <w:pPr>
        <w:jc w:val="both"/>
        <w:rPr>
          <w:rFonts w:ascii="Arial" w:hAnsi="Arial" w:cs="Arial"/>
          <w:sz w:val="24"/>
          <w:lang w:val="it-IT"/>
        </w:rPr>
      </w:pPr>
    </w:p>
    <w:p w14:paraId="32DB6482" w14:textId="2ABDEA9C" w:rsidR="000B1052" w:rsidRPr="004226F0" w:rsidRDefault="000B1052" w:rsidP="000B1052">
      <w:pPr>
        <w:jc w:val="both"/>
        <w:rPr>
          <w:rFonts w:ascii="Arial" w:hAnsi="Arial" w:cs="Arial"/>
          <w:sz w:val="24"/>
          <w:lang w:val="it-IT"/>
        </w:rPr>
      </w:pPr>
      <w:r w:rsidRPr="004226F0">
        <w:rPr>
          <w:rFonts w:ascii="Arial" w:hAnsi="Arial" w:cs="Arial"/>
          <w:sz w:val="24"/>
          <w:lang w:val="it-IT"/>
        </w:rPr>
        <w:t xml:space="preserve">In caso di cessazione, per qualsiasi motivo, del servizio di </w:t>
      </w:r>
      <w:r w:rsidR="0003170C" w:rsidRPr="004226F0">
        <w:rPr>
          <w:rFonts w:ascii="Arial" w:hAnsi="Arial" w:cs="Arial"/>
          <w:sz w:val="24"/>
          <w:lang w:val="it-IT"/>
        </w:rPr>
        <w:t>cassa</w:t>
      </w:r>
      <w:r w:rsidRPr="004226F0">
        <w:rPr>
          <w:rFonts w:ascii="Arial" w:hAnsi="Arial" w:cs="Arial"/>
          <w:sz w:val="24"/>
          <w:lang w:val="it-IT"/>
        </w:rPr>
        <w:t xml:space="preserve">, l'Ente, all'atto del conferimento dell'incarico al </w:t>
      </w:r>
      <w:r w:rsidR="0003170C" w:rsidRPr="004226F0">
        <w:rPr>
          <w:rFonts w:ascii="Arial" w:hAnsi="Arial" w:cs="Arial"/>
          <w:sz w:val="24"/>
          <w:lang w:val="it-IT"/>
        </w:rPr>
        <w:t>Cassiere</w:t>
      </w:r>
      <w:r w:rsidRPr="004226F0">
        <w:rPr>
          <w:rFonts w:ascii="Arial" w:hAnsi="Arial" w:cs="Arial"/>
          <w:sz w:val="24"/>
          <w:lang w:val="it-IT"/>
        </w:rPr>
        <w:t xml:space="preserve"> subentrante, estingue immediatamente il credito del </w:t>
      </w:r>
      <w:r w:rsidR="0003170C" w:rsidRPr="004226F0">
        <w:rPr>
          <w:rFonts w:ascii="Arial" w:hAnsi="Arial" w:cs="Arial"/>
          <w:sz w:val="24"/>
          <w:lang w:val="it-IT"/>
        </w:rPr>
        <w:t>Cassiere</w:t>
      </w:r>
      <w:r w:rsidRPr="004226F0">
        <w:rPr>
          <w:rFonts w:ascii="Arial" w:hAnsi="Arial" w:cs="Arial"/>
          <w:sz w:val="24"/>
          <w:lang w:val="it-IT"/>
        </w:rPr>
        <w:t xml:space="preserve"> uscente connesso all’anticipazione utilizzata, ponendo in capo al </w:t>
      </w:r>
      <w:r w:rsidR="0003170C" w:rsidRPr="004226F0">
        <w:rPr>
          <w:rFonts w:ascii="Arial" w:hAnsi="Arial" w:cs="Arial"/>
          <w:sz w:val="24"/>
          <w:lang w:val="it-IT"/>
        </w:rPr>
        <w:t>Cassiere</w:t>
      </w:r>
      <w:r w:rsidRPr="004226F0">
        <w:rPr>
          <w:rFonts w:ascii="Arial" w:hAnsi="Arial" w:cs="Arial"/>
          <w:sz w:val="24"/>
          <w:lang w:val="it-IT"/>
        </w:rPr>
        <w:t xml:space="preserve"> subentrante la relativa esposizione debitoria.</w:t>
      </w:r>
    </w:p>
    <w:p w14:paraId="6F69E766" w14:textId="77777777" w:rsidR="00EB3927" w:rsidRPr="004226F0" w:rsidRDefault="00EB3927" w:rsidP="000B1052">
      <w:pPr>
        <w:jc w:val="both"/>
        <w:rPr>
          <w:rFonts w:ascii="Arial" w:hAnsi="Arial" w:cs="Arial"/>
          <w:sz w:val="24"/>
          <w:lang w:val="it-IT"/>
        </w:rPr>
      </w:pPr>
    </w:p>
    <w:p w14:paraId="25ABA1B9" w14:textId="2E96EF5F" w:rsidR="000B1052" w:rsidRPr="004226F0" w:rsidRDefault="000B1052" w:rsidP="000B1052">
      <w:pPr>
        <w:jc w:val="both"/>
        <w:rPr>
          <w:rFonts w:ascii="Arial" w:hAnsi="Arial" w:cs="Arial"/>
          <w:sz w:val="24"/>
          <w:lang w:val="it-IT"/>
        </w:rPr>
      </w:pPr>
      <w:r w:rsidRPr="004226F0">
        <w:rPr>
          <w:rFonts w:ascii="Arial" w:hAnsi="Arial" w:cs="Arial"/>
          <w:sz w:val="24"/>
          <w:lang w:val="it-IT"/>
        </w:rPr>
        <w:lastRenderedPageBreak/>
        <w:t xml:space="preserve">Il </w:t>
      </w:r>
      <w:r w:rsidR="0003170C" w:rsidRPr="004226F0">
        <w:rPr>
          <w:rFonts w:ascii="Arial" w:hAnsi="Arial" w:cs="Arial"/>
          <w:sz w:val="24"/>
          <w:lang w:val="it-IT"/>
        </w:rPr>
        <w:t>Cassiere</w:t>
      </w:r>
      <w:r w:rsidRPr="004226F0">
        <w:rPr>
          <w:rFonts w:ascii="Arial" w:hAnsi="Arial" w:cs="Arial"/>
          <w:sz w:val="24"/>
          <w:lang w:val="it-IT"/>
        </w:rPr>
        <w:t xml:space="preserve"> gestisce l’anticipazione di tesoreria uniformandosi ai criteri ed alle modalità prescritte dal Principio contabile applicato n. 3.26 e n. 11.3 concernente la contabilità finanziaria. </w:t>
      </w:r>
    </w:p>
    <w:p w14:paraId="2A437562" w14:textId="77777777" w:rsidR="00EB3927" w:rsidRPr="004226F0" w:rsidRDefault="00EB3927" w:rsidP="000B1052">
      <w:pPr>
        <w:tabs>
          <w:tab w:val="left" w:pos="198"/>
        </w:tabs>
        <w:ind w:left="1" w:right="1" w:firstLine="1"/>
        <w:jc w:val="both"/>
        <w:rPr>
          <w:rFonts w:ascii="Arial" w:hAnsi="Arial" w:cs="Arial"/>
          <w:snapToGrid w:val="0"/>
          <w:sz w:val="24"/>
          <w:lang w:val="it-IT"/>
        </w:rPr>
      </w:pPr>
    </w:p>
    <w:p w14:paraId="44680F86" w14:textId="4CDF36BB" w:rsidR="000B1052" w:rsidRPr="004226F0" w:rsidRDefault="000B1052" w:rsidP="000B1052">
      <w:pPr>
        <w:tabs>
          <w:tab w:val="left" w:pos="198"/>
        </w:tabs>
        <w:ind w:left="1" w:right="1" w:firstLine="1"/>
        <w:jc w:val="both"/>
        <w:rPr>
          <w:rFonts w:ascii="Arial" w:hAnsi="Arial" w:cs="Arial"/>
          <w:snapToGrid w:val="0"/>
          <w:sz w:val="24"/>
          <w:lang w:val="it-IT"/>
        </w:rPr>
      </w:pPr>
      <w:r w:rsidRPr="004226F0">
        <w:rPr>
          <w:rFonts w:ascii="Arial" w:hAnsi="Arial" w:cs="Arial"/>
          <w:snapToGrid w:val="0"/>
          <w:sz w:val="24"/>
          <w:lang w:val="it-IT"/>
        </w:rPr>
        <w:t xml:space="preserve">Nel caso in cui l’anticipazione di </w:t>
      </w:r>
      <w:r w:rsidR="0003170C" w:rsidRPr="004226F0">
        <w:rPr>
          <w:rFonts w:ascii="Arial" w:hAnsi="Arial" w:cs="Arial"/>
          <w:snapToGrid w:val="0"/>
          <w:sz w:val="24"/>
          <w:lang w:val="it-IT"/>
        </w:rPr>
        <w:t>cassa</w:t>
      </w:r>
      <w:r w:rsidRPr="004226F0">
        <w:rPr>
          <w:rFonts w:ascii="Arial" w:hAnsi="Arial" w:cs="Arial"/>
          <w:snapToGrid w:val="0"/>
          <w:sz w:val="24"/>
          <w:lang w:val="it-IT"/>
        </w:rPr>
        <w:t xml:space="preserve"> utilizzata non venga estinta integralmente entro l’esercizio contabile di riferimento, l’utilizzo dell’anticipazione all’inizio dell’esercizio successivo resta limitato in misura pari alla differenza fra il saldo dell’anticipazione rimasto scoperto – comprensivo dell’importo per vincoli relativi ad utilizzo di fondi a specifica destinazione non ricostituiti - ed il limite massimo dell’anticipazione concedibile per l’esercizio di riferimento.</w:t>
      </w:r>
    </w:p>
    <w:p w14:paraId="4E992794" w14:textId="77777777" w:rsidR="00EB3927" w:rsidRPr="004226F0" w:rsidRDefault="00EB3927" w:rsidP="000B1052">
      <w:pPr>
        <w:tabs>
          <w:tab w:val="left" w:pos="198"/>
        </w:tabs>
        <w:ind w:left="1" w:right="1" w:firstLine="1"/>
        <w:jc w:val="both"/>
        <w:rPr>
          <w:rFonts w:ascii="Arial" w:hAnsi="Arial" w:cs="Arial"/>
          <w:snapToGrid w:val="0"/>
          <w:sz w:val="24"/>
          <w:lang w:val="it-IT"/>
        </w:rPr>
      </w:pPr>
    </w:p>
    <w:p w14:paraId="67284EEF" w14:textId="78FAF515" w:rsidR="000B1052" w:rsidRPr="004226F0" w:rsidRDefault="008B547B" w:rsidP="000B1052">
      <w:pPr>
        <w:tabs>
          <w:tab w:val="left" w:pos="198"/>
        </w:tabs>
        <w:ind w:left="1" w:right="1" w:firstLine="1"/>
        <w:jc w:val="both"/>
        <w:rPr>
          <w:rFonts w:ascii="Arial" w:hAnsi="Arial" w:cs="Arial"/>
          <w:snapToGrid w:val="0"/>
          <w:sz w:val="24"/>
          <w:lang w:val="it-IT"/>
        </w:rPr>
      </w:pPr>
      <w:r w:rsidRPr="004226F0">
        <w:rPr>
          <w:rFonts w:ascii="Arial" w:hAnsi="Arial" w:cs="Arial"/>
          <w:snapToGrid w:val="0"/>
          <w:sz w:val="24"/>
          <w:lang w:val="it-IT"/>
        </w:rPr>
        <w:t>Gli interessi sulle anticipazioni sono calcolati per il periodo e per l’ammontare di effettivo utilizzo delle somme, al tasso offerto in sede di gara.</w:t>
      </w:r>
    </w:p>
    <w:p w14:paraId="10691D10" w14:textId="77777777" w:rsidR="000B1052" w:rsidRPr="004226F0" w:rsidRDefault="000B1052" w:rsidP="000B1052">
      <w:pPr>
        <w:jc w:val="both"/>
        <w:rPr>
          <w:rFonts w:ascii="Arial" w:hAnsi="Arial" w:cs="Arial"/>
          <w:sz w:val="24"/>
          <w:lang w:val="it-IT"/>
        </w:rPr>
      </w:pPr>
    </w:p>
    <w:p w14:paraId="17358D85" w14:textId="77777777" w:rsidR="00416AFB" w:rsidRPr="004226F0" w:rsidRDefault="00416AFB" w:rsidP="000B1052">
      <w:pPr>
        <w:jc w:val="both"/>
        <w:rPr>
          <w:rFonts w:ascii="Arial" w:hAnsi="Arial" w:cs="Arial"/>
          <w:sz w:val="24"/>
          <w:lang w:val="it-IT"/>
        </w:rPr>
      </w:pPr>
    </w:p>
    <w:p w14:paraId="2B8CBA6B" w14:textId="77777777" w:rsidR="000B1052" w:rsidRPr="004226F0" w:rsidRDefault="000B1052" w:rsidP="00C01C99">
      <w:pPr>
        <w:jc w:val="center"/>
        <w:rPr>
          <w:rFonts w:ascii="Arial" w:hAnsi="Arial" w:cs="Arial"/>
          <w:b/>
          <w:color w:val="FF0000"/>
          <w:sz w:val="24"/>
          <w:szCs w:val="24"/>
          <w:u w:val="single"/>
          <w:lang w:val="it-IT"/>
        </w:rPr>
      </w:pPr>
      <w:r w:rsidRPr="004226F0">
        <w:rPr>
          <w:rFonts w:ascii="Arial" w:hAnsi="Arial" w:cs="Arial"/>
          <w:b/>
          <w:sz w:val="24"/>
          <w:szCs w:val="24"/>
          <w:u w:val="single"/>
          <w:lang w:val="it-IT"/>
        </w:rPr>
        <w:t>Art. 1</w:t>
      </w:r>
      <w:r w:rsidR="00293285" w:rsidRPr="004226F0">
        <w:rPr>
          <w:rFonts w:ascii="Arial" w:hAnsi="Arial" w:cs="Arial"/>
          <w:b/>
          <w:sz w:val="24"/>
          <w:szCs w:val="24"/>
          <w:u w:val="single"/>
          <w:lang w:val="it-IT"/>
        </w:rPr>
        <w:t xml:space="preserve">5 - </w:t>
      </w:r>
      <w:r w:rsidRPr="004226F0">
        <w:rPr>
          <w:rFonts w:ascii="Arial" w:hAnsi="Arial" w:cs="Arial"/>
          <w:b/>
          <w:sz w:val="24"/>
          <w:szCs w:val="24"/>
          <w:u w:val="single"/>
          <w:lang w:val="it-IT"/>
        </w:rPr>
        <w:t>Utilizzo di somme a specifica destinazione</w:t>
      </w:r>
    </w:p>
    <w:p w14:paraId="50D858E9" w14:textId="77777777" w:rsidR="000B1052" w:rsidRPr="004226F0" w:rsidRDefault="000B1052" w:rsidP="00C01C99">
      <w:pPr>
        <w:jc w:val="center"/>
        <w:rPr>
          <w:rFonts w:ascii="Arial" w:hAnsi="Arial" w:cs="Arial"/>
          <w:sz w:val="24"/>
          <w:szCs w:val="24"/>
          <w:u w:val="single"/>
          <w:lang w:val="it-IT"/>
        </w:rPr>
      </w:pPr>
    </w:p>
    <w:p w14:paraId="16D7CBC6" w14:textId="4C085829" w:rsidR="001A7189" w:rsidRPr="004226F0" w:rsidRDefault="000B1052" w:rsidP="001A7189">
      <w:pPr>
        <w:jc w:val="both"/>
        <w:rPr>
          <w:rFonts w:ascii="Arial" w:hAnsi="Arial" w:cs="Arial"/>
          <w:sz w:val="24"/>
          <w:szCs w:val="24"/>
          <w:lang w:val="it-IT"/>
        </w:rPr>
      </w:pPr>
      <w:r w:rsidRPr="004226F0">
        <w:rPr>
          <w:rFonts w:ascii="Arial" w:hAnsi="Arial" w:cs="Arial"/>
          <w:sz w:val="24"/>
          <w:szCs w:val="24"/>
          <w:lang w:val="it-IT"/>
        </w:rPr>
        <w:t>L'Ente, previa apposita deliberazione del</w:t>
      </w:r>
      <w:r w:rsidR="00152F2B" w:rsidRPr="004226F0">
        <w:rPr>
          <w:rFonts w:ascii="Arial" w:hAnsi="Arial" w:cs="Arial"/>
          <w:sz w:val="24"/>
          <w:szCs w:val="24"/>
          <w:lang w:val="it-IT"/>
        </w:rPr>
        <w:t xml:space="preserve"> Comitato di gestione </w:t>
      </w:r>
      <w:r w:rsidRPr="004226F0">
        <w:rPr>
          <w:rFonts w:ascii="Arial" w:hAnsi="Arial" w:cs="Arial"/>
          <w:sz w:val="24"/>
          <w:szCs w:val="24"/>
          <w:lang w:val="it-IT"/>
        </w:rPr>
        <w:t>da adottarsi ad inizio dell’esercizio finanziario e subordinatamente all’assunzione della delibera di cui al precedente art. 1</w:t>
      </w:r>
      <w:r w:rsidR="008D5D48" w:rsidRPr="004226F0">
        <w:rPr>
          <w:rFonts w:ascii="Arial" w:hAnsi="Arial" w:cs="Arial"/>
          <w:sz w:val="24"/>
          <w:szCs w:val="24"/>
          <w:lang w:val="it-IT"/>
        </w:rPr>
        <w:t>4</w:t>
      </w:r>
      <w:r w:rsidRPr="004226F0">
        <w:rPr>
          <w:rFonts w:ascii="Arial" w:hAnsi="Arial" w:cs="Arial"/>
          <w:sz w:val="24"/>
          <w:szCs w:val="24"/>
          <w:lang w:val="it-IT"/>
        </w:rPr>
        <w:t xml:space="preserve">, </w:t>
      </w:r>
      <w:r w:rsidR="00D119A6" w:rsidRPr="004226F0">
        <w:rPr>
          <w:rFonts w:ascii="Arial" w:hAnsi="Arial" w:cs="Arial"/>
          <w:sz w:val="24"/>
          <w:szCs w:val="24"/>
          <w:lang w:val="it-IT"/>
        </w:rPr>
        <w:t>capoverso</w:t>
      </w:r>
      <w:r w:rsidRPr="004226F0">
        <w:rPr>
          <w:rFonts w:ascii="Arial" w:hAnsi="Arial" w:cs="Arial"/>
          <w:sz w:val="24"/>
          <w:szCs w:val="24"/>
          <w:lang w:val="it-IT"/>
        </w:rPr>
        <w:t xml:space="preserve"> 1, utilizza le somme aventi specifica destinazione anche per il pagamento di spese correnti. Il ricorso all'utilizzo delle somme a specifica destinazione vincola una quota corrispondente dell'anticipazione di </w:t>
      </w:r>
      <w:r w:rsidR="0003170C" w:rsidRPr="004226F0">
        <w:rPr>
          <w:rFonts w:ascii="Arial" w:hAnsi="Arial" w:cs="Arial"/>
          <w:sz w:val="24"/>
          <w:szCs w:val="24"/>
          <w:lang w:val="it-IT"/>
        </w:rPr>
        <w:t>cassa</w:t>
      </w:r>
      <w:r w:rsidRPr="004226F0">
        <w:rPr>
          <w:rFonts w:ascii="Arial" w:hAnsi="Arial" w:cs="Arial"/>
          <w:sz w:val="24"/>
          <w:szCs w:val="24"/>
          <w:lang w:val="it-IT"/>
        </w:rPr>
        <w:t xml:space="preserve"> che, pertanto, deve risultare già richiesta, accordata e libera da vincoli. Il ripristino degli importi momentaneamente liberati dal vincolo di destinazione ha luogo con i primi introiti non soggetti a vincolo. </w:t>
      </w:r>
    </w:p>
    <w:p w14:paraId="0E6D4DE5" w14:textId="77777777" w:rsidR="00EB3927" w:rsidRPr="004226F0" w:rsidRDefault="00EB3927" w:rsidP="001A7189">
      <w:pPr>
        <w:jc w:val="both"/>
        <w:rPr>
          <w:rFonts w:ascii="Arial" w:hAnsi="Arial" w:cs="Arial"/>
          <w:sz w:val="24"/>
          <w:szCs w:val="24"/>
          <w:lang w:val="it-IT"/>
        </w:rPr>
      </w:pPr>
    </w:p>
    <w:p w14:paraId="6FB11855" w14:textId="71BD27BA" w:rsidR="000B1052" w:rsidRPr="004226F0" w:rsidRDefault="000B1052" w:rsidP="001A7189">
      <w:pPr>
        <w:jc w:val="both"/>
        <w:rPr>
          <w:rFonts w:ascii="Arial" w:hAnsi="Arial" w:cs="Arial"/>
          <w:sz w:val="24"/>
          <w:szCs w:val="24"/>
          <w:lang w:val="it-IT"/>
        </w:rPr>
      </w:pPr>
      <w:r w:rsidRPr="004226F0">
        <w:rPr>
          <w:rFonts w:ascii="Arial" w:hAnsi="Arial" w:cs="Arial"/>
          <w:sz w:val="24"/>
          <w:szCs w:val="24"/>
          <w:lang w:val="it-IT"/>
        </w:rPr>
        <w:t xml:space="preserve">Il </w:t>
      </w:r>
      <w:r w:rsidR="0003170C" w:rsidRPr="004226F0">
        <w:rPr>
          <w:rFonts w:ascii="Arial" w:hAnsi="Arial" w:cs="Arial"/>
          <w:sz w:val="24"/>
          <w:szCs w:val="24"/>
          <w:lang w:val="it-IT"/>
        </w:rPr>
        <w:t>Cassiere</w:t>
      </w:r>
      <w:r w:rsidR="008B547B" w:rsidRPr="004226F0">
        <w:rPr>
          <w:rFonts w:ascii="Arial" w:hAnsi="Arial" w:cs="Arial"/>
          <w:sz w:val="24"/>
          <w:szCs w:val="24"/>
          <w:lang w:val="it-IT"/>
        </w:rPr>
        <w:t xml:space="preserve"> </w:t>
      </w:r>
      <w:r w:rsidRPr="004226F0">
        <w:rPr>
          <w:rFonts w:ascii="Arial" w:hAnsi="Arial" w:cs="Arial"/>
          <w:sz w:val="24"/>
          <w:szCs w:val="24"/>
          <w:lang w:val="it-IT"/>
        </w:rPr>
        <w:t>è tenuto ad una gestione unitaria delle risorse vincolate; conseguentemente le somme con vincolo sono gestite attraverso un’unica “scheda di evidenza</w:t>
      </w:r>
      <w:r w:rsidR="00C01C99" w:rsidRPr="004226F0">
        <w:rPr>
          <w:rFonts w:ascii="Arial" w:hAnsi="Arial" w:cs="Arial"/>
          <w:sz w:val="24"/>
          <w:szCs w:val="24"/>
          <w:lang w:val="it-IT"/>
        </w:rPr>
        <w:t>”</w:t>
      </w:r>
      <w:r w:rsidRPr="004226F0">
        <w:rPr>
          <w:rFonts w:ascii="Arial" w:hAnsi="Arial" w:cs="Arial"/>
          <w:sz w:val="24"/>
          <w:szCs w:val="24"/>
          <w:lang w:val="it-IT"/>
        </w:rPr>
        <w:t>.</w:t>
      </w:r>
    </w:p>
    <w:p w14:paraId="6CB16F7C" w14:textId="77777777" w:rsidR="00EB3927" w:rsidRPr="004226F0" w:rsidRDefault="00EB3927" w:rsidP="000B1052">
      <w:pPr>
        <w:jc w:val="both"/>
        <w:rPr>
          <w:rFonts w:ascii="Arial" w:hAnsi="Arial" w:cs="Arial"/>
          <w:sz w:val="24"/>
          <w:szCs w:val="24"/>
          <w:lang w:val="it-IT"/>
        </w:rPr>
      </w:pPr>
    </w:p>
    <w:p w14:paraId="77FF77ED" w14:textId="6246F36B"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Il </w:t>
      </w:r>
      <w:r w:rsidR="0003170C" w:rsidRPr="004226F0">
        <w:rPr>
          <w:rFonts w:ascii="Arial" w:hAnsi="Arial" w:cs="Arial"/>
          <w:sz w:val="24"/>
          <w:szCs w:val="24"/>
          <w:lang w:val="it-IT"/>
        </w:rPr>
        <w:t>Cassiere</w:t>
      </w:r>
      <w:r w:rsidRPr="004226F0">
        <w:rPr>
          <w:rFonts w:ascii="Arial" w:hAnsi="Arial" w:cs="Arial"/>
          <w:sz w:val="24"/>
          <w:szCs w:val="24"/>
          <w:lang w:val="it-IT"/>
        </w:rPr>
        <w:t xml:space="preserve">, verificandosi i presupposti di cui al </w:t>
      </w:r>
      <w:r w:rsidR="003D62FB" w:rsidRPr="004226F0">
        <w:rPr>
          <w:rFonts w:ascii="Arial" w:hAnsi="Arial" w:cs="Arial"/>
          <w:sz w:val="24"/>
          <w:szCs w:val="24"/>
          <w:lang w:val="it-IT"/>
        </w:rPr>
        <w:t>capoverso</w:t>
      </w:r>
      <w:r w:rsidRPr="004226F0">
        <w:rPr>
          <w:rFonts w:ascii="Arial" w:hAnsi="Arial" w:cs="Arial"/>
          <w:sz w:val="24"/>
          <w:szCs w:val="24"/>
          <w:lang w:val="it-IT"/>
        </w:rPr>
        <w:t xml:space="preserve"> 1, attiva le somme a specifica destinazione, procedendo prioritariamente all’utilizzo </w:t>
      </w:r>
      <w:r w:rsidR="0003170C" w:rsidRPr="004226F0">
        <w:rPr>
          <w:rFonts w:ascii="Arial" w:hAnsi="Arial" w:cs="Arial"/>
          <w:sz w:val="24"/>
          <w:szCs w:val="24"/>
          <w:lang w:val="it-IT"/>
        </w:rPr>
        <w:t>di quelle giacenti sul conto</w:t>
      </w:r>
      <w:r w:rsidRPr="004226F0">
        <w:rPr>
          <w:rFonts w:ascii="Arial" w:hAnsi="Arial" w:cs="Arial"/>
          <w:sz w:val="24"/>
          <w:szCs w:val="24"/>
          <w:lang w:val="it-IT"/>
        </w:rPr>
        <w:t>.</w:t>
      </w:r>
    </w:p>
    <w:p w14:paraId="4833A792" w14:textId="77777777" w:rsidR="00EB3927" w:rsidRPr="004226F0" w:rsidRDefault="00EB3927" w:rsidP="000B1052">
      <w:pPr>
        <w:jc w:val="both"/>
        <w:rPr>
          <w:rFonts w:ascii="Arial" w:hAnsi="Arial" w:cs="Arial"/>
          <w:sz w:val="24"/>
          <w:szCs w:val="24"/>
          <w:lang w:val="it-IT"/>
        </w:rPr>
      </w:pPr>
    </w:p>
    <w:p w14:paraId="1EA8B377" w14:textId="6E0EC8A1"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Il ripristino degli importi vincolati utilizzati per spese correnti ha luogo con priorità per quelli da ricostituire in contabilità speciale.</w:t>
      </w:r>
      <w:r w:rsidRPr="004226F0" w:rsidDel="00AC33E1">
        <w:rPr>
          <w:rFonts w:ascii="Arial" w:hAnsi="Arial" w:cs="Arial"/>
          <w:sz w:val="24"/>
          <w:szCs w:val="24"/>
          <w:lang w:val="it-IT"/>
        </w:rPr>
        <w:t xml:space="preserve"> </w:t>
      </w:r>
    </w:p>
    <w:p w14:paraId="0D26D90C" w14:textId="77777777" w:rsidR="00EB3927" w:rsidRPr="004226F0" w:rsidRDefault="00EB3927" w:rsidP="000B1052">
      <w:pPr>
        <w:jc w:val="both"/>
        <w:rPr>
          <w:rFonts w:ascii="Arial" w:hAnsi="Arial" w:cs="Arial"/>
          <w:sz w:val="24"/>
          <w:szCs w:val="24"/>
          <w:lang w:val="it-IT"/>
        </w:rPr>
      </w:pPr>
    </w:p>
    <w:p w14:paraId="48F99327" w14:textId="00B07937" w:rsidR="000B1052" w:rsidRPr="004226F0" w:rsidRDefault="000B1052" w:rsidP="000B1052">
      <w:pPr>
        <w:jc w:val="both"/>
        <w:rPr>
          <w:rFonts w:ascii="Arial" w:hAnsi="Arial" w:cs="Arial"/>
          <w:sz w:val="24"/>
          <w:szCs w:val="24"/>
          <w:lang w:val="it-IT"/>
        </w:rPr>
      </w:pPr>
      <w:r w:rsidRPr="004226F0">
        <w:rPr>
          <w:rFonts w:ascii="Arial" w:hAnsi="Arial" w:cs="Arial"/>
          <w:sz w:val="24"/>
          <w:szCs w:val="24"/>
          <w:lang w:val="it-IT"/>
        </w:rPr>
        <w:t xml:space="preserve">Il </w:t>
      </w:r>
      <w:r w:rsidR="0003170C" w:rsidRPr="004226F0">
        <w:rPr>
          <w:rFonts w:ascii="Arial" w:hAnsi="Arial" w:cs="Arial"/>
          <w:sz w:val="24"/>
          <w:szCs w:val="24"/>
          <w:lang w:val="it-IT"/>
        </w:rPr>
        <w:t>Cassiere</w:t>
      </w:r>
      <w:r w:rsidRPr="004226F0">
        <w:rPr>
          <w:rFonts w:ascii="Arial" w:hAnsi="Arial" w:cs="Arial"/>
          <w:sz w:val="24"/>
          <w:szCs w:val="24"/>
          <w:lang w:val="it-IT"/>
        </w:rPr>
        <w:t xml:space="preserve"> gestisce l’utilizzo delle somme a specifica destinazione uniformandosi ai criteri ed alle modalità prescritte dal Principio contabile applicato n. 10.2 e n. 10.3 concernente la contabilità finanziaria. L’Ente emette Mandati e Reversali a regolarizzazione delle carte contabili riguardanti l’utilizzo e la ricostituzione dei vincoli nei termini previsti dai predetti principi.</w:t>
      </w:r>
    </w:p>
    <w:p w14:paraId="298F1E7A" w14:textId="77777777" w:rsidR="000B1052" w:rsidRPr="004226F0" w:rsidRDefault="000B1052" w:rsidP="000B1052">
      <w:pPr>
        <w:rPr>
          <w:rFonts w:ascii="Arial" w:hAnsi="Arial" w:cs="Arial"/>
          <w:sz w:val="24"/>
          <w:szCs w:val="24"/>
          <w:lang w:val="it-IT"/>
        </w:rPr>
      </w:pPr>
    </w:p>
    <w:p w14:paraId="729109F4" w14:textId="77777777" w:rsidR="000B1052" w:rsidRPr="004226F0" w:rsidRDefault="000B1052" w:rsidP="000B1052">
      <w:pPr>
        <w:jc w:val="center"/>
        <w:rPr>
          <w:rFonts w:ascii="Arial" w:hAnsi="Arial" w:cs="Arial"/>
          <w:sz w:val="24"/>
          <w:u w:val="single"/>
          <w:lang w:val="it-IT"/>
        </w:rPr>
      </w:pPr>
    </w:p>
    <w:p w14:paraId="4137DB76" w14:textId="77777777" w:rsidR="000B1052" w:rsidRPr="004226F0" w:rsidRDefault="000B1052" w:rsidP="00580BB2">
      <w:pPr>
        <w:jc w:val="center"/>
        <w:rPr>
          <w:rFonts w:ascii="Arial" w:hAnsi="Arial" w:cs="Arial"/>
          <w:b/>
          <w:sz w:val="24"/>
          <w:u w:val="single"/>
          <w:lang w:val="it-IT"/>
        </w:rPr>
      </w:pPr>
      <w:r w:rsidRPr="004226F0">
        <w:rPr>
          <w:rFonts w:ascii="Arial" w:hAnsi="Arial" w:cs="Arial"/>
          <w:b/>
          <w:sz w:val="24"/>
          <w:u w:val="single"/>
          <w:lang w:val="it-IT"/>
        </w:rPr>
        <w:t>Art. 1</w:t>
      </w:r>
      <w:r w:rsidR="00293285" w:rsidRPr="004226F0">
        <w:rPr>
          <w:rFonts w:ascii="Arial" w:hAnsi="Arial" w:cs="Arial"/>
          <w:b/>
          <w:sz w:val="24"/>
          <w:u w:val="single"/>
          <w:lang w:val="it-IT"/>
        </w:rPr>
        <w:t xml:space="preserve">6 - </w:t>
      </w:r>
      <w:r w:rsidRPr="004226F0">
        <w:rPr>
          <w:rFonts w:ascii="Arial" w:hAnsi="Arial" w:cs="Arial"/>
          <w:b/>
          <w:sz w:val="24"/>
          <w:u w:val="single"/>
          <w:lang w:val="it-IT"/>
        </w:rPr>
        <w:t>Gestione del servizio in pendenza di procedure di pignoramento</w:t>
      </w:r>
    </w:p>
    <w:p w14:paraId="16EB2798" w14:textId="77777777" w:rsidR="000B1052" w:rsidRPr="004226F0" w:rsidRDefault="000B1052" w:rsidP="000B1052">
      <w:pPr>
        <w:rPr>
          <w:rFonts w:ascii="Arial" w:hAnsi="Arial" w:cs="Arial"/>
          <w:sz w:val="24"/>
          <w:lang w:val="it-IT"/>
        </w:rPr>
      </w:pPr>
    </w:p>
    <w:p w14:paraId="565AB102" w14:textId="77777777" w:rsidR="000B1052" w:rsidRPr="004226F0" w:rsidRDefault="000B1052" w:rsidP="000B1052">
      <w:pPr>
        <w:jc w:val="both"/>
        <w:rPr>
          <w:rFonts w:ascii="Arial" w:hAnsi="Arial" w:cs="Arial"/>
          <w:sz w:val="24"/>
          <w:lang w:val="it-IT"/>
        </w:rPr>
      </w:pPr>
      <w:r w:rsidRPr="004226F0">
        <w:rPr>
          <w:rFonts w:ascii="Arial" w:hAnsi="Arial" w:cs="Arial"/>
          <w:sz w:val="24"/>
          <w:lang w:val="it-IT"/>
        </w:rPr>
        <w:t>Non sono soggette ad esecuzione forzata, a pena di nullità rilevabile anche dal giudice, le somme di competenza dell’Ente destinate al Pagamento delle spese ivi individuate.</w:t>
      </w:r>
    </w:p>
    <w:p w14:paraId="0092E0D0" w14:textId="77777777" w:rsidR="00EB3927" w:rsidRPr="004226F0" w:rsidRDefault="00EB3927" w:rsidP="000B1052">
      <w:pPr>
        <w:tabs>
          <w:tab w:val="left" w:pos="198"/>
        </w:tabs>
        <w:jc w:val="both"/>
        <w:rPr>
          <w:rFonts w:ascii="Arial" w:hAnsi="Arial" w:cs="Arial"/>
          <w:sz w:val="24"/>
          <w:lang w:val="it-IT"/>
        </w:rPr>
      </w:pPr>
    </w:p>
    <w:p w14:paraId="70457BCE" w14:textId="26615F54" w:rsidR="000B1052" w:rsidRPr="004226F0" w:rsidRDefault="000B1052" w:rsidP="000B1052">
      <w:pPr>
        <w:tabs>
          <w:tab w:val="left" w:pos="198"/>
        </w:tabs>
        <w:jc w:val="both"/>
        <w:rPr>
          <w:rFonts w:ascii="Arial" w:hAnsi="Arial" w:cs="Arial"/>
          <w:snapToGrid w:val="0"/>
          <w:sz w:val="24"/>
          <w:lang w:val="it-IT"/>
        </w:rPr>
      </w:pPr>
      <w:r w:rsidRPr="004226F0">
        <w:rPr>
          <w:rFonts w:ascii="Arial" w:hAnsi="Arial" w:cs="Arial"/>
          <w:sz w:val="24"/>
          <w:lang w:val="it-IT"/>
        </w:rPr>
        <w:t>Per effetto della predetta disp</w:t>
      </w:r>
      <w:r w:rsidR="00580BB2" w:rsidRPr="004226F0">
        <w:rPr>
          <w:rFonts w:ascii="Arial" w:hAnsi="Arial" w:cs="Arial"/>
          <w:sz w:val="24"/>
          <w:lang w:val="it-IT"/>
        </w:rPr>
        <w:t>o</w:t>
      </w:r>
      <w:r w:rsidRPr="004226F0">
        <w:rPr>
          <w:rFonts w:ascii="Arial" w:hAnsi="Arial" w:cs="Arial"/>
          <w:sz w:val="24"/>
          <w:lang w:val="it-IT"/>
        </w:rPr>
        <w:t xml:space="preserve">sizione, l'Ente quantifica preventivamente gli importi delle somme destinate al Pagamento delle spese ivi previste, adottando apposita delibera semestrale, da notificarsi con immediatezza al </w:t>
      </w:r>
      <w:r w:rsidR="008B547B" w:rsidRPr="004226F0">
        <w:rPr>
          <w:rFonts w:ascii="Arial" w:hAnsi="Arial" w:cs="Arial"/>
          <w:sz w:val="24"/>
          <w:lang w:val="it-IT"/>
        </w:rPr>
        <w:t>Cassiere</w:t>
      </w:r>
      <w:r w:rsidRPr="004226F0">
        <w:rPr>
          <w:rFonts w:ascii="Arial" w:hAnsi="Arial" w:cs="Arial"/>
          <w:sz w:val="24"/>
          <w:lang w:val="it-IT"/>
        </w:rPr>
        <w:t xml:space="preserve">. </w:t>
      </w:r>
      <w:r w:rsidRPr="004226F0">
        <w:rPr>
          <w:rFonts w:ascii="Arial" w:hAnsi="Arial" w:cs="Arial"/>
          <w:snapToGrid w:val="0"/>
          <w:sz w:val="24"/>
          <w:lang w:val="it-IT"/>
        </w:rPr>
        <w:t xml:space="preserve">La notifica di detta deliberazione non esime il </w:t>
      </w:r>
      <w:r w:rsidR="008B547B" w:rsidRPr="004226F0">
        <w:rPr>
          <w:rFonts w:ascii="Arial" w:hAnsi="Arial" w:cs="Arial"/>
          <w:snapToGrid w:val="0"/>
          <w:sz w:val="24"/>
          <w:lang w:val="it-IT"/>
        </w:rPr>
        <w:t>Cassiere</w:t>
      </w:r>
      <w:r w:rsidRPr="004226F0">
        <w:rPr>
          <w:rFonts w:ascii="Arial" w:hAnsi="Arial" w:cs="Arial"/>
          <w:snapToGrid w:val="0"/>
          <w:sz w:val="24"/>
          <w:lang w:val="it-IT"/>
        </w:rPr>
        <w:t xml:space="preserve"> dall’apporre blocco sulle eventuali somme disponibili, fermo rimanendo </w:t>
      </w:r>
      <w:r w:rsidRPr="004226F0">
        <w:rPr>
          <w:rFonts w:ascii="Arial" w:hAnsi="Arial" w:cs="Arial"/>
          <w:snapToGrid w:val="0"/>
          <w:sz w:val="24"/>
          <w:lang w:val="it-IT"/>
        </w:rPr>
        <w:lastRenderedPageBreak/>
        <w:t>l’obbligo di precisare, nella dichiarazione resa quale soggetto terzo pignorato, sia la sussistenza della deliberazione di impignorabilità, sia la sussistenza di eventuali somme a specifica destinazione.</w:t>
      </w:r>
    </w:p>
    <w:p w14:paraId="01B16E64" w14:textId="77777777" w:rsidR="00EB3927" w:rsidRPr="004226F0" w:rsidRDefault="00EB3927" w:rsidP="000B1052">
      <w:pPr>
        <w:jc w:val="both"/>
        <w:rPr>
          <w:rFonts w:ascii="Arial" w:hAnsi="Arial" w:cs="Arial"/>
          <w:snapToGrid w:val="0"/>
          <w:sz w:val="24"/>
          <w:lang w:val="it-IT"/>
        </w:rPr>
      </w:pPr>
    </w:p>
    <w:p w14:paraId="34AB851F" w14:textId="1DC74BBE" w:rsidR="000B1052" w:rsidRPr="004226F0" w:rsidRDefault="000B1052" w:rsidP="000B1052">
      <w:pPr>
        <w:jc w:val="both"/>
        <w:rPr>
          <w:rFonts w:ascii="Arial" w:hAnsi="Arial" w:cs="Arial"/>
          <w:sz w:val="24"/>
          <w:lang w:val="it-IT"/>
        </w:rPr>
      </w:pPr>
      <w:r w:rsidRPr="004226F0">
        <w:rPr>
          <w:rFonts w:ascii="Arial" w:hAnsi="Arial" w:cs="Arial"/>
          <w:snapToGrid w:val="0"/>
          <w:sz w:val="24"/>
          <w:lang w:val="it-IT"/>
        </w:rPr>
        <w:t xml:space="preserve">Il </w:t>
      </w:r>
      <w:r w:rsidR="008B547B" w:rsidRPr="004226F0">
        <w:rPr>
          <w:rFonts w:ascii="Arial" w:hAnsi="Arial" w:cs="Arial"/>
          <w:snapToGrid w:val="0"/>
          <w:sz w:val="24"/>
          <w:lang w:val="it-IT"/>
        </w:rPr>
        <w:t>Cassiere</w:t>
      </w:r>
      <w:r w:rsidRPr="004226F0">
        <w:rPr>
          <w:rFonts w:ascii="Arial" w:hAnsi="Arial" w:cs="Arial"/>
          <w:snapToGrid w:val="0"/>
          <w:sz w:val="24"/>
          <w:lang w:val="it-IT"/>
        </w:rPr>
        <w:t>, qualora dovesse dar corso a provvedimenti di assegnazione di somme emessi ad esito di procedure esecutive, pur in mancanza di disponibilità effettivamente esistenti e dichiarate, resta fin d’ora autorizzato a dar corso al relativo addebito dell’importo corrispondente sui conti dell’Ente, anche in utilizzo dell’eventuale anticipazione concessa e disponibile, o comunque a valere sulle prime entrate disponibili.</w:t>
      </w:r>
    </w:p>
    <w:p w14:paraId="724F9D50" w14:textId="77777777" w:rsidR="00EB3927" w:rsidRPr="004226F0" w:rsidRDefault="00EB3927" w:rsidP="000B1052">
      <w:pPr>
        <w:jc w:val="both"/>
        <w:rPr>
          <w:rFonts w:ascii="Arial" w:hAnsi="Arial" w:cs="Arial"/>
          <w:sz w:val="24"/>
          <w:lang w:val="it-IT"/>
        </w:rPr>
      </w:pPr>
    </w:p>
    <w:p w14:paraId="331ED6B2" w14:textId="0EE495B3" w:rsidR="000B1052" w:rsidRPr="004226F0" w:rsidRDefault="000B1052" w:rsidP="000B1052">
      <w:pPr>
        <w:jc w:val="both"/>
        <w:rPr>
          <w:rFonts w:ascii="Arial" w:hAnsi="Arial" w:cs="Arial"/>
          <w:sz w:val="24"/>
          <w:lang w:val="it-IT"/>
        </w:rPr>
      </w:pPr>
      <w:r w:rsidRPr="004226F0">
        <w:rPr>
          <w:rFonts w:ascii="Arial" w:hAnsi="Arial" w:cs="Arial"/>
          <w:sz w:val="24"/>
          <w:lang w:val="it-IT"/>
        </w:rPr>
        <w:t>A fronte della suddetta delibera semestrale, per i Pagamenti di spese non comprese nella delibera stessa, l’Ente si fa carico di emettere i Mandati seguendo l’ordine cronologico delle fatture pervenute per il pagamento ovvero de</w:t>
      </w:r>
      <w:r w:rsidR="00580BB2" w:rsidRPr="004226F0">
        <w:rPr>
          <w:rFonts w:ascii="Arial" w:hAnsi="Arial" w:cs="Arial"/>
          <w:sz w:val="24"/>
          <w:lang w:val="it-IT"/>
        </w:rPr>
        <w:t xml:space="preserve">gli atti </w:t>
      </w:r>
      <w:r w:rsidRPr="004226F0">
        <w:rPr>
          <w:rFonts w:ascii="Arial" w:hAnsi="Arial" w:cs="Arial"/>
          <w:sz w:val="24"/>
          <w:lang w:val="it-IT"/>
        </w:rPr>
        <w:t xml:space="preserve">di impegno. </w:t>
      </w:r>
    </w:p>
    <w:p w14:paraId="51528566" w14:textId="77777777" w:rsidR="00EB3927" w:rsidRPr="004226F0" w:rsidRDefault="00EB3927" w:rsidP="000B1052">
      <w:pPr>
        <w:jc w:val="both"/>
        <w:rPr>
          <w:rFonts w:ascii="Arial" w:hAnsi="Arial" w:cs="Arial"/>
          <w:sz w:val="24"/>
          <w:lang w:val="it-IT"/>
        </w:rPr>
      </w:pPr>
    </w:p>
    <w:p w14:paraId="411F3BBD" w14:textId="7352FA20" w:rsidR="000B1052" w:rsidRPr="004226F0" w:rsidRDefault="000B1052" w:rsidP="000B1052">
      <w:pPr>
        <w:jc w:val="both"/>
        <w:rPr>
          <w:rFonts w:ascii="Arial" w:hAnsi="Arial" w:cs="Arial"/>
          <w:sz w:val="24"/>
          <w:lang w:val="it-IT"/>
        </w:rPr>
      </w:pPr>
      <w:r w:rsidRPr="004226F0">
        <w:rPr>
          <w:rFonts w:ascii="Arial" w:hAnsi="Arial" w:cs="Arial"/>
          <w:sz w:val="24"/>
          <w:lang w:val="it-IT"/>
        </w:rPr>
        <w:t>L'ordinanza di assegnazione ai creditori procedenti costituisce - ai fini del rendiconto della gestione - titolo di discaric</w:t>
      </w:r>
      <w:r w:rsidR="008B547B" w:rsidRPr="004226F0">
        <w:rPr>
          <w:rFonts w:ascii="Arial" w:hAnsi="Arial" w:cs="Arial"/>
          <w:sz w:val="24"/>
          <w:lang w:val="it-IT"/>
        </w:rPr>
        <w:t>o dei Pagamenti effettuati dal Cassiere</w:t>
      </w:r>
      <w:r w:rsidRPr="004226F0">
        <w:rPr>
          <w:rFonts w:ascii="Arial" w:hAnsi="Arial" w:cs="Arial"/>
          <w:sz w:val="24"/>
          <w:lang w:val="it-IT"/>
        </w:rPr>
        <w:t xml:space="preserve"> a favore dei creditori stessi e ciò anche per eventuali altri oneri accessori conseguenti.</w:t>
      </w:r>
    </w:p>
    <w:p w14:paraId="664389AA" w14:textId="77777777" w:rsidR="000B1052" w:rsidRPr="004226F0" w:rsidRDefault="000B1052" w:rsidP="000B1052">
      <w:pPr>
        <w:rPr>
          <w:rFonts w:ascii="Arial" w:hAnsi="Arial" w:cs="Arial"/>
          <w:sz w:val="24"/>
          <w:lang w:val="it-IT"/>
        </w:rPr>
      </w:pPr>
    </w:p>
    <w:p w14:paraId="48052DF4" w14:textId="77777777" w:rsidR="000B1052" w:rsidRPr="004226F0" w:rsidRDefault="000B1052" w:rsidP="000B1052">
      <w:pPr>
        <w:rPr>
          <w:rFonts w:ascii="Arial" w:hAnsi="Arial" w:cs="Arial"/>
          <w:sz w:val="24"/>
          <w:lang w:val="it-IT"/>
        </w:rPr>
      </w:pPr>
    </w:p>
    <w:p w14:paraId="09C0B266" w14:textId="77777777" w:rsidR="000B1052" w:rsidRPr="004226F0" w:rsidRDefault="000B1052" w:rsidP="00580BB2">
      <w:pPr>
        <w:jc w:val="center"/>
        <w:rPr>
          <w:rFonts w:ascii="Arial" w:hAnsi="Arial" w:cs="Arial"/>
          <w:b/>
          <w:sz w:val="24"/>
          <w:u w:val="single"/>
          <w:lang w:val="it-IT"/>
        </w:rPr>
      </w:pPr>
      <w:r w:rsidRPr="004226F0">
        <w:rPr>
          <w:rFonts w:ascii="Arial" w:hAnsi="Arial" w:cs="Arial"/>
          <w:b/>
          <w:sz w:val="24"/>
          <w:u w:val="single"/>
          <w:lang w:val="it-IT"/>
        </w:rPr>
        <w:t>Art. 1</w:t>
      </w:r>
      <w:r w:rsidR="00293285" w:rsidRPr="004226F0">
        <w:rPr>
          <w:rFonts w:ascii="Arial" w:hAnsi="Arial" w:cs="Arial"/>
          <w:b/>
          <w:sz w:val="24"/>
          <w:u w:val="single"/>
          <w:lang w:val="it-IT"/>
        </w:rPr>
        <w:t xml:space="preserve">7 - </w:t>
      </w:r>
      <w:r w:rsidRPr="004226F0">
        <w:rPr>
          <w:rFonts w:ascii="Arial" w:hAnsi="Arial" w:cs="Arial"/>
          <w:b/>
          <w:sz w:val="24"/>
          <w:u w:val="single"/>
          <w:lang w:val="it-IT"/>
        </w:rPr>
        <w:t>Tasso debitore e creditore</w:t>
      </w:r>
    </w:p>
    <w:p w14:paraId="4088B4D8" w14:textId="77777777" w:rsidR="00904BC6" w:rsidRPr="004226F0" w:rsidRDefault="00904BC6" w:rsidP="000B1052">
      <w:pPr>
        <w:jc w:val="both"/>
        <w:rPr>
          <w:rFonts w:ascii="Arial" w:hAnsi="Arial" w:cs="Arial"/>
          <w:b/>
          <w:sz w:val="24"/>
          <w:u w:val="single"/>
          <w:lang w:val="it-IT"/>
        </w:rPr>
      </w:pPr>
    </w:p>
    <w:p w14:paraId="5E392432" w14:textId="121C081A" w:rsidR="006F0421" w:rsidRPr="004226F0" w:rsidRDefault="006F0421" w:rsidP="00786540">
      <w:pPr>
        <w:tabs>
          <w:tab w:val="left" w:pos="198"/>
        </w:tabs>
        <w:ind w:left="1" w:right="1" w:firstLine="1"/>
        <w:jc w:val="both"/>
        <w:rPr>
          <w:rFonts w:ascii="Arial" w:hAnsi="Arial" w:cs="Arial"/>
          <w:snapToGrid w:val="0"/>
          <w:sz w:val="24"/>
          <w:lang w:val="it-IT"/>
        </w:rPr>
      </w:pPr>
      <w:r w:rsidRPr="004226F0">
        <w:rPr>
          <w:rFonts w:ascii="Arial" w:hAnsi="Arial" w:cs="Arial"/>
          <w:snapToGrid w:val="0"/>
          <w:sz w:val="24"/>
          <w:lang w:val="it-IT"/>
        </w:rPr>
        <w:t>Sulle anticipazioni ordinarie di tesoreria di cui al precedente art. 14, viene applicato</w:t>
      </w:r>
      <w:r w:rsidR="00786540" w:rsidRPr="004226F0">
        <w:rPr>
          <w:rFonts w:ascii="Arial" w:hAnsi="Arial" w:cs="Arial"/>
          <w:snapToGrid w:val="0"/>
          <w:sz w:val="24"/>
          <w:lang w:val="it-IT"/>
        </w:rPr>
        <w:t xml:space="preserve"> </w:t>
      </w:r>
      <w:r w:rsidRPr="004226F0">
        <w:rPr>
          <w:rFonts w:ascii="Arial" w:hAnsi="Arial" w:cs="Arial"/>
          <w:snapToGrid w:val="0"/>
          <w:sz w:val="24"/>
          <w:lang w:val="it-IT"/>
        </w:rPr>
        <w:t>un tasso di interesse pari a</w:t>
      </w:r>
      <w:r w:rsidR="00967CE1" w:rsidRPr="004226F0">
        <w:rPr>
          <w:rFonts w:ascii="Arial" w:hAnsi="Arial" w:cs="Arial"/>
          <w:snapToGrid w:val="0"/>
          <w:sz w:val="24"/>
          <w:lang w:val="it-IT"/>
        </w:rPr>
        <w:t xml:space="preserve"> ……….</w:t>
      </w:r>
      <w:r w:rsidRPr="004226F0">
        <w:rPr>
          <w:rFonts w:ascii="Arial" w:hAnsi="Arial" w:cs="Arial"/>
          <w:snapToGrid w:val="0"/>
          <w:sz w:val="24"/>
          <w:lang w:val="it-IT"/>
        </w:rPr>
        <w:t xml:space="preserve"> </w:t>
      </w:r>
      <w:r w:rsidRPr="004226F0">
        <w:rPr>
          <w:rFonts w:ascii="Arial" w:hAnsi="Arial" w:cs="Arial"/>
          <w:snapToGrid w:val="0"/>
          <w:sz w:val="24"/>
          <w:u w:val="single"/>
          <w:lang w:val="it-IT"/>
        </w:rPr>
        <w:t>(</w:t>
      </w:r>
      <w:r w:rsidR="00DD4AC8" w:rsidRPr="004226F0">
        <w:rPr>
          <w:rFonts w:ascii="Arial" w:hAnsi="Arial" w:cs="Arial"/>
          <w:snapToGrid w:val="0"/>
          <w:sz w:val="24"/>
          <w:u w:val="single"/>
          <w:lang w:val="it-IT"/>
        </w:rPr>
        <w:t xml:space="preserve">come da </w:t>
      </w:r>
      <w:r w:rsidRPr="004226F0">
        <w:rPr>
          <w:rFonts w:ascii="Arial" w:hAnsi="Arial" w:cs="Arial"/>
          <w:snapToGrid w:val="0"/>
          <w:sz w:val="24"/>
          <w:u w:val="single"/>
          <w:lang w:val="it-IT"/>
        </w:rPr>
        <w:t>offerta di gara)</w:t>
      </w:r>
      <w:r w:rsidR="00DD4AC8" w:rsidRPr="004226F0">
        <w:rPr>
          <w:rFonts w:ascii="Arial" w:hAnsi="Arial" w:cs="Arial"/>
          <w:snapToGrid w:val="0"/>
          <w:sz w:val="24"/>
          <w:lang w:val="it-IT"/>
        </w:rPr>
        <w:t xml:space="preserve">, </w:t>
      </w:r>
      <w:r w:rsidRPr="004226F0">
        <w:rPr>
          <w:rFonts w:ascii="Arial" w:hAnsi="Arial" w:cs="Arial"/>
          <w:snapToGrid w:val="0"/>
          <w:sz w:val="24"/>
          <w:lang w:val="it-IT"/>
        </w:rPr>
        <w:t xml:space="preserve">con liquidazione annuale. L’Ente autorizza fin d’ora il Cassiere ad addebitare gli interessi sul conto corrente ai sensi di quanto previsto dal D.M. n. 343 del 3 agosto 2016 (fermo restando che l’Ente potrà revocare detta autorizzazione in ogni momento, purché prima </w:t>
      </w:r>
      <w:r w:rsidR="00DD4AC8" w:rsidRPr="004226F0">
        <w:rPr>
          <w:rFonts w:ascii="Arial" w:hAnsi="Arial" w:cs="Arial"/>
          <w:snapToGrid w:val="0"/>
          <w:sz w:val="24"/>
          <w:lang w:val="it-IT"/>
        </w:rPr>
        <w:t>che il</w:t>
      </w:r>
      <w:r w:rsidRPr="004226F0">
        <w:rPr>
          <w:rFonts w:ascii="Arial" w:hAnsi="Arial" w:cs="Arial"/>
          <w:snapToGrid w:val="0"/>
          <w:sz w:val="24"/>
          <w:lang w:val="it-IT"/>
        </w:rPr>
        <w:t xml:space="preserve"> predetto</w:t>
      </w:r>
      <w:r w:rsidR="00967CE1" w:rsidRPr="004226F0">
        <w:rPr>
          <w:rFonts w:ascii="Arial" w:hAnsi="Arial" w:cs="Arial"/>
          <w:snapToGrid w:val="0"/>
          <w:sz w:val="24"/>
          <w:lang w:val="it-IT"/>
        </w:rPr>
        <w:t xml:space="preserve"> </w:t>
      </w:r>
      <w:r w:rsidRPr="004226F0">
        <w:rPr>
          <w:rFonts w:ascii="Arial" w:hAnsi="Arial" w:cs="Arial"/>
          <w:snapToGrid w:val="0"/>
          <w:sz w:val="24"/>
          <w:lang w:val="it-IT"/>
        </w:rPr>
        <w:t xml:space="preserve">addebito </w:t>
      </w:r>
      <w:r w:rsidR="00DD4AC8" w:rsidRPr="004226F0">
        <w:rPr>
          <w:rFonts w:ascii="Arial" w:hAnsi="Arial" w:cs="Arial"/>
          <w:snapToGrid w:val="0"/>
          <w:sz w:val="24"/>
          <w:lang w:val="it-IT"/>
        </w:rPr>
        <w:t>abbia avuto luogo), mettendo a disposizione dell’Ente l’apposito riassunto scalare. L’Ente emette al più presto i relativi Mandati. Nei periodi in cui il parametro dovesse assumere valori negativi, verrà valorizzato “0”;</w:t>
      </w:r>
    </w:p>
    <w:p w14:paraId="559775B2" w14:textId="77777777" w:rsidR="00601359" w:rsidRPr="004226F0" w:rsidRDefault="00601359" w:rsidP="000B1052">
      <w:pPr>
        <w:jc w:val="both"/>
        <w:rPr>
          <w:rFonts w:ascii="Arial" w:hAnsi="Arial" w:cs="Arial"/>
          <w:sz w:val="24"/>
          <w:lang w:val="it-IT"/>
        </w:rPr>
      </w:pPr>
    </w:p>
    <w:p w14:paraId="1212B6C6" w14:textId="4BC4BD1A" w:rsidR="000B1052" w:rsidRPr="004226F0" w:rsidRDefault="000B1052" w:rsidP="000B1052">
      <w:pPr>
        <w:jc w:val="both"/>
        <w:rPr>
          <w:rFonts w:ascii="Arial" w:hAnsi="Arial" w:cs="Arial"/>
          <w:sz w:val="24"/>
          <w:lang w:val="it-IT"/>
        </w:rPr>
      </w:pPr>
      <w:r w:rsidRPr="004226F0">
        <w:rPr>
          <w:rFonts w:ascii="Arial" w:hAnsi="Arial" w:cs="Arial"/>
          <w:sz w:val="24"/>
          <w:lang w:val="it-IT"/>
        </w:rPr>
        <w:t>Eventuali anticipazioni a carattere straordinario che dovessero essere autorizzate da specifiche leggi e che si rendesse necessario concedere durante il periodo di gestione del servizio, saranno regolate alle condizioni di tasso di volta in volta stabilite dalle Parti.</w:t>
      </w:r>
    </w:p>
    <w:p w14:paraId="7DAE930A" w14:textId="77777777" w:rsidR="00A5557D" w:rsidRPr="004226F0" w:rsidRDefault="00A5557D" w:rsidP="000B1052">
      <w:pPr>
        <w:jc w:val="both"/>
        <w:rPr>
          <w:rFonts w:ascii="Arial" w:hAnsi="Arial" w:cs="Arial"/>
          <w:sz w:val="24"/>
          <w:lang w:val="it-IT"/>
        </w:rPr>
      </w:pPr>
    </w:p>
    <w:p w14:paraId="72FA92FB" w14:textId="2EB2E0B5" w:rsidR="00AC2DCA" w:rsidRPr="004226F0" w:rsidRDefault="000B1052" w:rsidP="000B1052">
      <w:pPr>
        <w:jc w:val="both"/>
        <w:rPr>
          <w:rFonts w:ascii="Arial" w:hAnsi="Arial" w:cs="Arial"/>
          <w:sz w:val="24"/>
          <w:lang w:val="it-IT"/>
        </w:rPr>
      </w:pPr>
      <w:r w:rsidRPr="004226F0">
        <w:rPr>
          <w:rFonts w:ascii="Arial" w:hAnsi="Arial" w:cs="Arial"/>
          <w:sz w:val="24"/>
          <w:lang w:val="it-IT"/>
        </w:rPr>
        <w:t xml:space="preserve">Sulle giacenze di cassa dell’Ente </w:t>
      </w:r>
      <w:r w:rsidR="008B547B" w:rsidRPr="004226F0">
        <w:rPr>
          <w:rFonts w:ascii="Arial" w:hAnsi="Arial" w:cs="Arial"/>
          <w:sz w:val="24"/>
          <w:lang w:val="it-IT"/>
        </w:rPr>
        <w:t>non soggette al sistema di tesoreria unica, verrà applicato il tasso di interesse annuo attiv</w:t>
      </w:r>
      <w:r w:rsidR="00DD4AC8" w:rsidRPr="004226F0">
        <w:rPr>
          <w:rFonts w:ascii="Arial" w:hAnsi="Arial" w:cs="Arial"/>
          <w:sz w:val="24"/>
          <w:lang w:val="it-IT"/>
        </w:rPr>
        <w:t>o</w:t>
      </w:r>
      <w:r w:rsidR="008B547B" w:rsidRPr="004226F0">
        <w:rPr>
          <w:rFonts w:ascii="Arial" w:hAnsi="Arial" w:cs="Arial"/>
          <w:sz w:val="24"/>
          <w:lang w:val="it-IT"/>
        </w:rPr>
        <w:t xml:space="preserve"> </w:t>
      </w:r>
      <w:r w:rsidR="00384C5A" w:rsidRPr="004226F0">
        <w:rPr>
          <w:rFonts w:ascii="Arial" w:hAnsi="Arial" w:cs="Arial"/>
          <w:snapToGrid w:val="0"/>
          <w:sz w:val="24"/>
          <w:lang w:val="it-IT"/>
        </w:rPr>
        <w:t>pari a</w:t>
      </w:r>
      <w:r w:rsidR="00967CE1" w:rsidRPr="004226F0">
        <w:rPr>
          <w:rFonts w:ascii="Arial" w:hAnsi="Arial" w:cs="Arial"/>
          <w:snapToGrid w:val="0"/>
          <w:sz w:val="24"/>
          <w:lang w:val="it-IT"/>
        </w:rPr>
        <w:t xml:space="preserve"> ………….</w:t>
      </w:r>
      <w:r w:rsidR="00384C5A" w:rsidRPr="004226F0">
        <w:rPr>
          <w:rFonts w:ascii="Arial" w:hAnsi="Arial" w:cs="Arial"/>
          <w:snapToGrid w:val="0"/>
          <w:sz w:val="24"/>
          <w:lang w:val="it-IT"/>
        </w:rPr>
        <w:t xml:space="preserve"> (</w:t>
      </w:r>
      <w:r w:rsidR="00384C5A" w:rsidRPr="004226F0">
        <w:rPr>
          <w:rFonts w:ascii="Arial" w:hAnsi="Arial" w:cs="Arial"/>
          <w:snapToGrid w:val="0"/>
          <w:sz w:val="24"/>
          <w:u w:val="single"/>
          <w:lang w:val="it-IT"/>
        </w:rPr>
        <w:t>come da offerta di gara)</w:t>
      </w:r>
      <w:r w:rsidR="00384C5A" w:rsidRPr="004226F0">
        <w:rPr>
          <w:rFonts w:ascii="Arial" w:hAnsi="Arial" w:cs="Arial"/>
          <w:snapToGrid w:val="0"/>
          <w:sz w:val="24"/>
          <w:lang w:val="it-IT"/>
        </w:rPr>
        <w:t>,</w:t>
      </w:r>
      <w:r w:rsidR="008B547B" w:rsidRPr="004226F0">
        <w:rPr>
          <w:rFonts w:ascii="Arial" w:hAnsi="Arial" w:cs="Arial"/>
          <w:sz w:val="24"/>
          <w:lang w:val="it-IT"/>
        </w:rPr>
        <w:t xml:space="preserve"> </w:t>
      </w:r>
      <w:r w:rsidR="00AC2DCA" w:rsidRPr="004226F0">
        <w:rPr>
          <w:rFonts w:ascii="Arial" w:hAnsi="Arial" w:cs="Arial"/>
          <w:sz w:val="24"/>
          <w:lang w:val="it-IT"/>
        </w:rPr>
        <w:t xml:space="preserve">la cui liquidazione avrà </w:t>
      </w:r>
      <w:r w:rsidR="00384C5A" w:rsidRPr="004226F0">
        <w:rPr>
          <w:rFonts w:ascii="Arial" w:hAnsi="Arial" w:cs="Arial"/>
          <w:sz w:val="24"/>
          <w:lang w:val="it-IT"/>
        </w:rPr>
        <w:t>luogo</w:t>
      </w:r>
      <w:r w:rsidR="00AC2DCA" w:rsidRPr="004226F0">
        <w:rPr>
          <w:rFonts w:ascii="Arial" w:hAnsi="Arial" w:cs="Arial"/>
          <w:sz w:val="24"/>
          <w:lang w:val="it-IT"/>
        </w:rPr>
        <w:t xml:space="preserve"> con cadenza </w:t>
      </w:r>
      <w:r w:rsidR="00384C5A" w:rsidRPr="004226F0">
        <w:rPr>
          <w:rFonts w:ascii="Arial" w:hAnsi="Arial" w:cs="Arial"/>
          <w:sz w:val="24"/>
          <w:lang w:val="it-IT"/>
        </w:rPr>
        <w:t>annuale</w:t>
      </w:r>
      <w:r w:rsidR="00AC2DCA" w:rsidRPr="004226F0">
        <w:rPr>
          <w:rFonts w:ascii="Arial" w:hAnsi="Arial" w:cs="Arial"/>
          <w:sz w:val="24"/>
          <w:lang w:val="it-IT"/>
        </w:rPr>
        <w:t>.</w:t>
      </w:r>
    </w:p>
    <w:p w14:paraId="52F7BC18" w14:textId="77777777" w:rsidR="00A5557D" w:rsidRPr="004226F0" w:rsidRDefault="00A5557D" w:rsidP="004278D9">
      <w:pPr>
        <w:jc w:val="both"/>
        <w:rPr>
          <w:rFonts w:ascii="Arial" w:hAnsi="Arial" w:cs="Arial"/>
          <w:sz w:val="24"/>
          <w:lang w:val="it-IT"/>
        </w:rPr>
      </w:pPr>
    </w:p>
    <w:p w14:paraId="73A0852D" w14:textId="77777777" w:rsidR="005B06CE" w:rsidRPr="004226F0" w:rsidRDefault="005B06CE" w:rsidP="004278D9">
      <w:pPr>
        <w:jc w:val="center"/>
        <w:rPr>
          <w:rFonts w:ascii="Arial" w:hAnsi="Arial" w:cs="Arial"/>
          <w:b/>
          <w:sz w:val="24"/>
          <w:u w:val="single"/>
          <w:lang w:val="it-IT"/>
        </w:rPr>
      </w:pPr>
    </w:p>
    <w:p w14:paraId="39A2E8C5" w14:textId="7649431C" w:rsidR="000B1052" w:rsidRPr="004226F0" w:rsidRDefault="000B1052" w:rsidP="004278D9">
      <w:pPr>
        <w:jc w:val="center"/>
        <w:rPr>
          <w:rFonts w:ascii="Arial" w:hAnsi="Arial" w:cs="Arial"/>
          <w:b/>
          <w:sz w:val="24"/>
          <w:u w:val="single"/>
          <w:lang w:val="it-IT"/>
        </w:rPr>
      </w:pPr>
      <w:r w:rsidRPr="004226F0">
        <w:rPr>
          <w:rFonts w:ascii="Arial" w:hAnsi="Arial" w:cs="Arial"/>
          <w:b/>
          <w:sz w:val="24"/>
          <w:u w:val="single"/>
          <w:lang w:val="it-IT"/>
        </w:rPr>
        <w:t>Art. 1</w:t>
      </w:r>
      <w:r w:rsidR="00B55E32" w:rsidRPr="004226F0">
        <w:rPr>
          <w:rFonts w:ascii="Arial" w:hAnsi="Arial" w:cs="Arial"/>
          <w:b/>
          <w:sz w:val="24"/>
          <w:u w:val="single"/>
          <w:lang w:val="it-IT"/>
        </w:rPr>
        <w:t>8</w:t>
      </w:r>
      <w:r w:rsidR="00293285" w:rsidRPr="004226F0">
        <w:rPr>
          <w:rFonts w:ascii="Arial" w:hAnsi="Arial" w:cs="Arial"/>
          <w:b/>
          <w:sz w:val="24"/>
          <w:u w:val="single"/>
          <w:lang w:val="it-IT"/>
        </w:rPr>
        <w:t xml:space="preserve"> - </w:t>
      </w:r>
      <w:r w:rsidRPr="004226F0">
        <w:rPr>
          <w:rFonts w:ascii="Arial" w:hAnsi="Arial" w:cs="Arial"/>
          <w:b/>
          <w:sz w:val="24"/>
          <w:u w:val="single"/>
          <w:lang w:val="it-IT"/>
        </w:rPr>
        <w:t>Corrispettivo e spese di gestione</w:t>
      </w:r>
    </w:p>
    <w:p w14:paraId="39C8A6A8" w14:textId="77777777" w:rsidR="00904BC6" w:rsidRPr="004226F0" w:rsidRDefault="00904BC6" w:rsidP="004278D9">
      <w:pPr>
        <w:pStyle w:val="Paragrafoelenco"/>
        <w:widowControl/>
        <w:ind w:left="426"/>
        <w:contextualSpacing/>
        <w:jc w:val="both"/>
        <w:rPr>
          <w:rFonts w:ascii="Arial" w:hAnsi="Arial" w:cs="Arial"/>
          <w:sz w:val="24"/>
          <w:u w:val="single"/>
          <w:lang w:val="it-IT"/>
        </w:rPr>
      </w:pPr>
    </w:p>
    <w:p w14:paraId="3685A618" w14:textId="1DDE2814" w:rsidR="00B07297" w:rsidRPr="004226F0" w:rsidRDefault="000B1052" w:rsidP="004278D9">
      <w:pPr>
        <w:pStyle w:val="Paragrafoelenco"/>
        <w:widowControl/>
        <w:contextualSpacing/>
        <w:jc w:val="both"/>
        <w:rPr>
          <w:rFonts w:ascii="Arial" w:hAnsi="Arial" w:cs="Arial"/>
          <w:sz w:val="24"/>
          <w:lang w:val="it-IT"/>
        </w:rPr>
      </w:pPr>
      <w:r w:rsidRPr="004226F0">
        <w:rPr>
          <w:rFonts w:ascii="Arial" w:hAnsi="Arial" w:cs="Arial"/>
          <w:sz w:val="24"/>
          <w:lang w:val="it-IT"/>
        </w:rPr>
        <w:t>Per</w:t>
      </w:r>
      <w:r w:rsidR="00805E02" w:rsidRPr="004226F0">
        <w:rPr>
          <w:rFonts w:ascii="Arial" w:hAnsi="Arial" w:cs="Arial"/>
          <w:sz w:val="24"/>
          <w:lang w:val="it-IT"/>
        </w:rPr>
        <w:t xml:space="preserve"> l’espletam</w:t>
      </w:r>
      <w:r w:rsidR="00B07297" w:rsidRPr="004226F0">
        <w:rPr>
          <w:rFonts w:ascii="Arial" w:hAnsi="Arial" w:cs="Arial"/>
          <w:sz w:val="24"/>
          <w:lang w:val="it-IT"/>
        </w:rPr>
        <w:t>ento</w:t>
      </w:r>
      <w:r w:rsidR="00805E02" w:rsidRPr="004226F0">
        <w:rPr>
          <w:rFonts w:ascii="Arial" w:hAnsi="Arial" w:cs="Arial"/>
          <w:sz w:val="24"/>
          <w:lang w:val="it-IT"/>
        </w:rPr>
        <w:t xml:space="preserve"> </w:t>
      </w:r>
      <w:r w:rsidR="009E44F7" w:rsidRPr="004226F0">
        <w:rPr>
          <w:rFonts w:ascii="Arial" w:hAnsi="Arial" w:cs="Arial"/>
          <w:sz w:val="24"/>
          <w:lang w:val="it-IT"/>
        </w:rPr>
        <w:t>del servizio</w:t>
      </w:r>
      <w:r w:rsidR="00805E02" w:rsidRPr="004226F0">
        <w:rPr>
          <w:rFonts w:ascii="Arial" w:hAnsi="Arial" w:cs="Arial"/>
          <w:sz w:val="24"/>
          <w:lang w:val="it-IT"/>
        </w:rPr>
        <w:t xml:space="preserve"> di cassa di cui al</w:t>
      </w:r>
      <w:r w:rsidR="009E44F7" w:rsidRPr="004226F0">
        <w:rPr>
          <w:rFonts w:ascii="Arial" w:hAnsi="Arial" w:cs="Arial"/>
          <w:sz w:val="24"/>
          <w:lang w:val="it-IT"/>
        </w:rPr>
        <w:t>la</w:t>
      </w:r>
      <w:r w:rsidR="00805E02" w:rsidRPr="004226F0">
        <w:rPr>
          <w:rFonts w:ascii="Arial" w:hAnsi="Arial" w:cs="Arial"/>
          <w:sz w:val="24"/>
          <w:lang w:val="it-IT"/>
        </w:rPr>
        <w:t xml:space="preserve"> presente </w:t>
      </w:r>
      <w:r w:rsidR="009E44F7" w:rsidRPr="004226F0">
        <w:rPr>
          <w:rFonts w:ascii="Arial" w:hAnsi="Arial" w:cs="Arial"/>
          <w:sz w:val="24"/>
          <w:lang w:val="it-IT"/>
        </w:rPr>
        <w:t>convenzione</w:t>
      </w:r>
      <w:r w:rsidR="00805E02" w:rsidRPr="004226F0">
        <w:rPr>
          <w:rFonts w:ascii="Arial" w:hAnsi="Arial" w:cs="Arial"/>
          <w:sz w:val="24"/>
          <w:lang w:val="it-IT"/>
        </w:rPr>
        <w:t xml:space="preserve"> verrà riconosciuto un compenso annuo </w:t>
      </w:r>
      <w:r w:rsidRPr="004226F0">
        <w:rPr>
          <w:rFonts w:ascii="Arial" w:hAnsi="Arial" w:cs="Arial"/>
          <w:sz w:val="24"/>
          <w:lang w:val="it-IT"/>
        </w:rPr>
        <w:t>omnicomprensivo</w:t>
      </w:r>
      <w:r w:rsidR="00B07297" w:rsidRPr="004226F0">
        <w:rPr>
          <w:rFonts w:ascii="Arial" w:hAnsi="Arial" w:cs="Arial"/>
          <w:sz w:val="24"/>
          <w:lang w:val="it-IT"/>
        </w:rPr>
        <w:t>,</w:t>
      </w:r>
      <w:r w:rsidR="00805E02" w:rsidRPr="004226F0">
        <w:rPr>
          <w:rFonts w:ascii="Arial" w:hAnsi="Arial" w:cs="Arial"/>
          <w:sz w:val="24"/>
          <w:lang w:val="it-IT"/>
        </w:rPr>
        <w:t xml:space="preserve"> </w:t>
      </w:r>
      <w:r w:rsidR="00B07297" w:rsidRPr="004226F0">
        <w:rPr>
          <w:rFonts w:ascii="Arial" w:hAnsi="Arial" w:cs="Arial"/>
          <w:sz w:val="24"/>
          <w:lang w:val="it-IT"/>
        </w:rPr>
        <w:t>come determinat</w:t>
      </w:r>
      <w:r w:rsidR="009E44F7" w:rsidRPr="004226F0">
        <w:rPr>
          <w:rFonts w:ascii="Arial" w:hAnsi="Arial" w:cs="Arial"/>
          <w:sz w:val="24"/>
          <w:lang w:val="it-IT"/>
        </w:rPr>
        <w:t>o</w:t>
      </w:r>
      <w:r w:rsidR="00B07297" w:rsidRPr="004226F0">
        <w:rPr>
          <w:rFonts w:ascii="Arial" w:hAnsi="Arial" w:cs="Arial"/>
          <w:sz w:val="24"/>
          <w:lang w:val="it-IT"/>
        </w:rPr>
        <w:t xml:space="preserve"> all’esito della procedura di gara,</w:t>
      </w:r>
      <w:r w:rsidR="00B07297" w:rsidRPr="004226F0">
        <w:rPr>
          <w:rFonts w:ascii="Arial" w:hAnsi="Arial" w:cs="Arial"/>
          <w:b/>
          <w:bCs/>
          <w:sz w:val="24"/>
          <w:lang w:val="it-IT"/>
        </w:rPr>
        <w:t xml:space="preserve"> </w:t>
      </w:r>
      <w:r w:rsidR="00805E02" w:rsidRPr="004226F0">
        <w:rPr>
          <w:rFonts w:ascii="Arial" w:hAnsi="Arial" w:cs="Arial"/>
          <w:b/>
          <w:bCs/>
          <w:sz w:val="24"/>
          <w:lang w:val="it-IT"/>
        </w:rPr>
        <w:t>nella</w:t>
      </w:r>
      <w:r w:rsidR="00805E02" w:rsidRPr="004226F0">
        <w:rPr>
          <w:rFonts w:ascii="Arial" w:hAnsi="Arial" w:cs="Arial"/>
          <w:sz w:val="24"/>
          <w:lang w:val="it-IT"/>
        </w:rPr>
        <w:t xml:space="preserve"> </w:t>
      </w:r>
      <w:r w:rsidR="00805E02" w:rsidRPr="004226F0">
        <w:rPr>
          <w:rFonts w:ascii="Arial" w:hAnsi="Arial" w:cs="Arial"/>
          <w:b/>
          <w:bCs/>
          <w:sz w:val="24"/>
          <w:lang w:val="it-IT"/>
        </w:rPr>
        <w:t xml:space="preserve">misura </w:t>
      </w:r>
      <w:r w:rsidR="00617B21" w:rsidRPr="004226F0">
        <w:rPr>
          <w:rFonts w:ascii="Arial" w:hAnsi="Arial" w:cs="Arial"/>
          <w:b/>
          <w:bCs/>
          <w:sz w:val="24"/>
          <w:lang w:val="it-IT"/>
        </w:rPr>
        <w:t xml:space="preserve">fissa </w:t>
      </w:r>
      <w:r w:rsidR="00B07297" w:rsidRPr="004226F0">
        <w:rPr>
          <w:rFonts w:ascii="Arial" w:hAnsi="Arial" w:cs="Arial"/>
          <w:b/>
          <w:bCs/>
          <w:sz w:val="24"/>
          <w:lang w:val="it-IT"/>
        </w:rPr>
        <w:t xml:space="preserve">di €        </w:t>
      </w:r>
      <w:r w:rsidR="003D62FB" w:rsidRPr="004226F0">
        <w:rPr>
          <w:rFonts w:ascii="Arial" w:hAnsi="Arial" w:cs="Arial"/>
          <w:sz w:val="24"/>
          <w:lang w:val="it-IT"/>
        </w:rPr>
        <w:t xml:space="preserve">…………  (come </w:t>
      </w:r>
      <w:r w:rsidR="00FF439C" w:rsidRPr="004226F0">
        <w:rPr>
          <w:rFonts w:ascii="Arial" w:hAnsi="Arial" w:cs="Arial"/>
          <w:sz w:val="24"/>
          <w:lang w:val="it-IT"/>
        </w:rPr>
        <w:t xml:space="preserve">da </w:t>
      </w:r>
      <w:r w:rsidR="003D62FB" w:rsidRPr="004226F0">
        <w:rPr>
          <w:rFonts w:ascii="Arial" w:hAnsi="Arial" w:cs="Arial"/>
          <w:sz w:val="24"/>
          <w:lang w:val="it-IT"/>
        </w:rPr>
        <w:t xml:space="preserve">offerta di gara) </w:t>
      </w:r>
      <w:r w:rsidR="00B07297" w:rsidRPr="004226F0">
        <w:rPr>
          <w:rFonts w:ascii="Arial" w:hAnsi="Arial" w:cs="Arial"/>
          <w:b/>
          <w:bCs/>
          <w:sz w:val="24"/>
          <w:lang w:val="it-IT"/>
        </w:rPr>
        <w:t>oltre IVA di legge se ed in quanto dovuta</w:t>
      </w:r>
      <w:r w:rsidR="00B07297" w:rsidRPr="004226F0">
        <w:rPr>
          <w:rFonts w:ascii="Arial" w:hAnsi="Arial" w:cs="Arial"/>
          <w:sz w:val="24"/>
          <w:lang w:val="it-IT"/>
        </w:rPr>
        <w:t>.</w:t>
      </w:r>
      <w:r w:rsidR="00A5557D" w:rsidRPr="004226F0">
        <w:rPr>
          <w:rFonts w:ascii="Arial" w:hAnsi="Arial" w:cs="Arial"/>
          <w:sz w:val="24"/>
          <w:lang w:val="it-IT"/>
        </w:rPr>
        <w:t xml:space="preserve"> </w:t>
      </w:r>
      <w:r w:rsidR="00805E02" w:rsidRPr="004226F0">
        <w:rPr>
          <w:rFonts w:ascii="Arial" w:hAnsi="Arial" w:cs="Arial"/>
          <w:sz w:val="24"/>
          <w:lang w:val="it-IT"/>
        </w:rPr>
        <w:t>Nessun ulteriore onere, spesa o commissione, con es</w:t>
      </w:r>
      <w:r w:rsidR="00B07297" w:rsidRPr="004226F0">
        <w:rPr>
          <w:rFonts w:ascii="Arial" w:hAnsi="Arial" w:cs="Arial"/>
          <w:sz w:val="24"/>
          <w:lang w:val="it-IT"/>
        </w:rPr>
        <w:t>c</w:t>
      </w:r>
      <w:r w:rsidR="00805E02" w:rsidRPr="004226F0">
        <w:rPr>
          <w:rFonts w:ascii="Arial" w:hAnsi="Arial" w:cs="Arial"/>
          <w:sz w:val="24"/>
          <w:lang w:val="it-IT"/>
        </w:rPr>
        <w:t>lusione</w:t>
      </w:r>
      <w:r w:rsidR="00B07297" w:rsidRPr="004226F0">
        <w:rPr>
          <w:rFonts w:ascii="Arial" w:hAnsi="Arial" w:cs="Arial"/>
          <w:sz w:val="24"/>
          <w:lang w:val="it-IT"/>
        </w:rPr>
        <w:t xml:space="preserve"> d</w:t>
      </w:r>
      <w:r w:rsidR="00805E02" w:rsidRPr="004226F0">
        <w:rPr>
          <w:rFonts w:ascii="Arial" w:hAnsi="Arial" w:cs="Arial"/>
          <w:sz w:val="24"/>
          <w:lang w:val="it-IT"/>
        </w:rPr>
        <w:t>elle spese obbligatorie (spese postali) potrà essere addebitato all’</w:t>
      </w:r>
      <w:r w:rsidR="00617B21" w:rsidRPr="004226F0">
        <w:rPr>
          <w:rFonts w:ascii="Arial" w:hAnsi="Arial" w:cs="Arial"/>
          <w:sz w:val="24"/>
          <w:lang w:val="it-IT"/>
        </w:rPr>
        <w:t>Ente</w:t>
      </w:r>
      <w:r w:rsidR="00805E02" w:rsidRPr="004226F0">
        <w:rPr>
          <w:rFonts w:ascii="Arial" w:hAnsi="Arial" w:cs="Arial"/>
          <w:sz w:val="24"/>
          <w:lang w:val="it-IT"/>
        </w:rPr>
        <w:t xml:space="preserve">. </w:t>
      </w:r>
    </w:p>
    <w:p w14:paraId="1B793A2A" w14:textId="77777777" w:rsidR="00A5557D" w:rsidRPr="004226F0" w:rsidRDefault="00A5557D" w:rsidP="004278D9">
      <w:pPr>
        <w:pStyle w:val="Paragrafoelenco"/>
        <w:widowControl/>
        <w:contextualSpacing/>
        <w:jc w:val="both"/>
        <w:rPr>
          <w:rFonts w:ascii="Arial" w:hAnsi="Arial" w:cs="Arial"/>
          <w:sz w:val="24"/>
          <w:lang w:val="it-IT"/>
        </w:rPr>
      </w:pPr>
    </w:p>
    <w:p w14:paraId="77CFA29F" w14:textId="5EB3315A" w:rsidR="000B1052" w:rsidRPr="004226F0" w:rsidRDefault="00805E02" w:rsidP="004278D9">
      <w:pPr>
        <w:pStyle w:val="Paragrafoelenco"/>
        <w:widowControl/>
        <w:contextualSpacing/>
        <w:jc w:val="both"/>
        <w:rPr>
          <w:rFonts w:ascii="Arial" w:hAnsi="Arial" w:cs="Arial"/>
          <w:sz w:val="24"/>
          <w:lang w:val="it-IT"/>
        </w:rPr>
      </w:pPr>
      <w:r w:rsidRPr="004226F0">
        <w:rPr>
          <w:rFonts w:ascii="Arial" w:hAnsi="Arial" w:cs="Arial"/>
          <w:sz w:val="24"/>
          <w:lang w:val="it-IT"/>
        </w:rPr>
        <w:t>Il pagamento del compenso avverrà con liquidazion</w:t>
      </w:r>
      <w:r w:rsidR="00B07297" w:rsidRPr="004226F0">
        <w:rPr>
          <w:rFonts w:ascii="Arial" w:hAnsi="Arial" w:cs="Arial"/>
          <w:sz w:val="24"/>
          <w:lang w:val="it-IT"/>
        </w:rPr>
        <w:t>e</w:t>
      </w:r>
      <w:r w:rsidRPr="004226F0">
        <w:rPr>
          <w:rFonts w:ascii="Arial" w:hAnsi="Arial" w:cs="Arial"/>
          <w:sz w:val="24"/>
          <w:lang w:val="it-IT"/>
        </w:rPr>
        <w:t xml:space="preserve"> di fatture </w:t>
      </w:r>
      <w:r w:rsidR="00B07297" w:rsidRPr="004226F0">
        <w:rPr>
          <w:rFonts w:ascii="Arial" w:hAnsi="Arial" w:cs="Arial"/>
          <w:sz w:val="24"/>
          <w:lang w:val="it-IT"/>
        </w:rPr>
        <w:t>semestrali</w:t>
      </w:r>
      <w:r w:rsidRPr="004226F0">
        <w:rPr>
          <w:rFonts w:ascii="Arial" w:hAnsi="Arial" w:cs="Arial"/>
          <w:sz w:val="24"/>
          <w:lang w:val="it-IT"/>
        </w:rPr>
        <w:t>.</w:t>
      </w:r>
    </w:p>
    <w:p w14:paraId="1E75836C" w14:textId="77777777" w:rsidR="00A5557D" w:rsidRPr="004226F0" w:rsidRDefault="00A5557D" w:rsidP="004278D9">
      <w:pPr>
        <w:pStyle w:val="Paragrafoelenco"/>
        <w:widowControl/>
        <w:contextualSpacing/>
        <w:jc w:val="both"/>
        <w:rPr>
          <w:rFonts w:ascii="Arial" w:hAnsi="Arial" w:cs="Arial"/>
          <w:sz w:val="24"/>
          <w:lang w:val="it-IT"/>
        </w:rPr>
      </w:pPr>
    </w:p>
    <w:p w14:paraId="739E9E9A" w14:textId="14B92963" w:rsidR="00805E02" w:rsidRPr="004226F0" w:rsidRDefault="00805E02" w:rsidP="004278D9">
      <w:pPr>
        <w:pStyle w:val="Paragrafoelenco"/>
        <w:widowControl/>
        <w:contextualSpacing/>
        <w:jc w:val="both"/>
        <w:rPr>
          <w:rFonts w:ascii="Arial" w:hAnsi="Arial" w:cs="Arial"/>
          <w:sz w:val="24"/>
          <w:lang w:val="it-IT"/>
        </w:rPr>
      </w:pPr>
      <w:r w:rsidRPr="004226F0">
        <w:rPr>
          <w:rFonts w:ascii="Arial" w:hAnsi="Arial" w:cs="Arial"/>
          <w:sz w:val="24"/>
          <w:lang w:val="it-IT"/>
        </w:rPr>
        <w:lastRenderedPageBreak/>
        <w:t>Con cadenza trimestrale l’</w:t>
      </w:r>
      <w:r w:rsidR="00617B21" w:rsidRPr="004226F0">
        <w:rPr>
          <w:rFonts w:ascii="Arial" w:hAnsi="Arial" w:cs="Arial"/>
          <w:sz w:val="24"/>
          <w:lang w:val="it-IT"/>
        </w:rPr>
        <w:t>Ente</w:t>
      </w:r>
      <w:r w:rsidRPr="004226F0">
        <w:rPr>
          <w:rFonts w:ascii="Arial" w:hAnsi="Arial" w:cs="Arial"/>
          <w:sz w:val="24"/>
          <w:lang w:val="it-IT"/>
        </w:rPr>
        <w:t xml:space="preserve"> provvederà al rimborso de</w:t>
      </w:r>
      <w:r w:rsidR="00175EDD" w:rsidRPr="004226F0">
        <w:rPr>
          <w:rFonts w:ascii="Arial" w:hAnsi="Arial" w:cs="Arial"/>
          <w:sz w:val="24"/>
          <w:lang w:val="it-IT"/>
        </w:rPr>
        <w:t>l</w:t>
      </w:r>
      <w:r w:rsidRPr="004226F0">
        <w:rPr>
          <w:rFonts w:ascii="Arial" w:hAnsi="Arial" w:cs="Arial"/>
          <w:sz w:val="24"/>
          <w:lang w:val="it-IT"/>
        </w:rPr>
        <w:t xml:space="preserve">le spese </w:t>
      </w:r>
      <w:r w:rsidR="00B07297" w:rsidRPr="004226F0">
        <w:rPr>
          <w:rFonts w:ascii="Arial" w:hAnsi="Arial" w:cs="Arial"/>
          <w:sz w:val="24"/>
          <w:lang w:val="it-IT"/>
        </w:rPr>
        <w:t>obbligatorie</w:t>
      </w:r>
      <w:r w:rsidRPr="004226F0">
        <w:rPr>
          <w:rFonts w:ascii="Arial" w:hAnsi="Arial" w:cs="Arial"/>
          <w:sz w:val="24"/>
          <w:lang w:val="it-IT"/>
        </w:rPr>
        <w:t xml:space="preserve"> (spese postali) sostenute dall’Istituto Cassiere nella conduzione del servizio di cassa.</w:t>
      </w:r>
    </w:p>
    <w:p w14:paraId="27376911" w14:textId="77777777" w:rsidR="000B1052" w:rsidRPr="004226F0" w:rsidRDefault="000B1052" w:rsidP="004278D9">
      <w:pPr>
        <w:rPr>
          <w:rFonts w:ascii="Arial" w:hAnsi="Arial" w:cs="Arial"/>
          <w:sz w:val="24"/>
          <w:lang w:val="it-IT"/>
        </w:rPr>
      </w:pPr>
    </w:p>
    <w:p w14:paraId="13C6730A" w14:textId="77777777" w:rsidR="000B1052" w:rsidRPr="004226F0" w:rsidRDefault="000B1052" w:rsidP="004278D9">
      <w:pPr>
        <w:jc w:val="center"/>
        <w:rPr>
          <w:rFonts w:ascii="Arial" w:hAnsi="Arial" w:cs="Arial"/>
          <w:sz w:val="24"/>
          <w:u w:val="single"/>
          <w:lang w:val="it-IT"/>
        </w:rPr>
      </w:pPr>
    </w:p>
    <w:p w14:paraId="3F381382" w14:textId="77777777" w:rsidR="000B1052" w:rsidRPr="004226F0" w:rsidRDefault="000B1052" w:rsidP="004278D9">
      <w:pPr>
        <w:jc w:val="center"/>
        <w:rPr>
          <w:rFonts w:ascii="Arial" w:hAnsi="Arial" w:cs="Arial"/>
          <w:b/>
          <w:sz w:val="24"/>
          <w:u w:val="single"/>
          <w:lang w:val="it-IT"/>
        </w:rPr>
      </w:pPr>
      <w:r w:rsidRPr="004226F0">
        <w:rPr>
          <w:rFonts w:ascii="Arial" w:hAnsi="Arial" w:cs="Arial"/>
          <w:b/>
          <w:sz w:val="24"/>
          <w:u w:val="single"/>
          <w:lang w:val="it-IT"/>
        </w:rPr>
        <w:t>Art. 1</w:t>
      </w:r>
      <w:r w:rsidR="00174402" w:rsidRPr="004226F0">
        <w:rPr>
          <w:rFonts w:ascii="Arial" w:hAnsi="Arial" w:cs="Arial"/>
          <w:b/>
          <w:sz w:val="24"/>
          <w:u w:val="single"/>
          <w:lang w:val="it-IT"/>
        </w:rPr>
        <w:t>9</w:t>
      </w:r>
      <w:r w:rsidR="00293285" w:rsidRPr="004226F0">
        <w:rPr>
          <w:rFonts w:ascii="Arial" w:hAnsi="Arial" w:cs="Arial"/>
          <w:b/>
          <w:sz w:val="24"/>
          <w:u w:val="single"/>
          <w:lang w:val="it-IT"/>
        </w:rPr>
        <w:t xml:space="preserve"> - </w:t>
      </w:r>
      <w:r w:rsidRPr="004226F0">
        <w:rPr>
          <w:rFonts w:ascii="Arial" w:hAnsi="Arial" w:cs="Arial"/>
          <w:b/>
          <w:sz w:val="24"/>
          <w:u w:val="single"/>
          <w:lang w:val="it-IT"/>
        </w:rPr>
        <w:t>Garanzie per la regolare gestione del servizio</w:t>
      </w:r>
    </w:p>
    <w:p w14:paraId="65514A00" w14:textId="77777777" w:rsidR="000B1052" w:rsidRPr="004226F0" w:rsidRDefault="000B1052" w:rsidP="004278D9">
      <w:pPr>
        <w:rPr>
          <w:rFonts w:ascii="Arial" w:hAnsi="Arial" w:cs="Arial"/>
          <w:b/>
          <w:sz w:val="24"/>
          <w:u w:val="single"/>
          <w:lang w:val="it-IT"/>
        </w:rPr>
      </w:pPr>
    </w:p>
    <w:p w14:paraId="7A90D1CA" w14:textId="7A42375C" w:rsidR="000B1052" w:rsidRPr="004226F0" w:rsidRDefault="000B1052" w:rsidP="004278D9">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 xml:space="preserve">Il </w:t>
      </w:r>
      <w:r w:rsidR="00174402" w:rsidRPr="004226F0">
        <w:rPr>
          <w:rFonts w:ascii="Arial" w:hAnsi="Arial" w:cs="Arial"/>
          <w:sz w:val="24"/>
          <w:szCs w:val="24"/>
          <w:lang w:val="it-IT"/>
        </w:rPr>
        <w:t>Cassiere</w:t>
      </w:r>
      <w:r w:rsidRPr="004226F0">
        <w:rPr>
          <w:rFonts w:ascii="Arial" w:hAnsi="Arial" w:cs="Arial"/>
          <w:sz w:val="24"/>
          <w:szCs w:val="24"/>
          <w:lang w:val="it-IT"/>
        </w:rPr>
        <w:t xml:space="preserve"> risponde con tutte le proprie attività e con il proprio patrimonio di ogni somma e valore dallo stesso trattenuti in deposito per conto dell'Ente, nonché di tutte le operazioni comunque attinenti al servizio di </w:t>
      </w:r>
      <w:r w:rsidR="002F36B7" w:rsidRPr="004226F0">
        <w:rPr>
          <w:rFonts w:ascii="Arial" w:hAnsi="Arial" w:cs="Arial"/>
          <w:sz w:val="24"/>
          <w:szCs w:val="24"/>
          <w:lang w:val="it-IT"/>
        </w:rPr>
        <w:t>cassa</w:t>
      </w:r>
      <w:r w:rsidRPr="004226F0">
        <w:rPr>
          <w:rFonts w:ascii="Arial" w:hAnsi="Arial" w:cs="Arial"/>
          <w:sz w:val="24"/>
          <w:szCs w:val="24"/>
          <w:lang w:val="it-IT"/>
        </w:rPr>
        <w:t>.</w:t>
      </w:r>
    </w:p>
    <w:p w14:paraId="20CD32E3" w14:textId="77777777" w:rsidR="000B1052" w:rsidRPr="004226F0" w:rsidRDefault="000B1052" w:rsidP="004278D9">
      <w:pPr>
        <w:jc w:val="center"/>
        <w:rPr>
          <w:rFonts w:ascii="Arial" w:hAnsi="Arial" w:cs="Arial"/>
          <w:sz w:val="24"/>
          <w:u w:val="single"/>
          <w:lang w:val="it-IT"/>
        </w:rPr>
      </w:pPr>
    </w:p>
    <w:p w14:paraId="7B25F5B8" w14:textId="77777777" w:rsidR="000B1052" w:rsidRPr="004226F0" w:rsidRDefault="000B1052" w:rsidP="004278D9">
      <w:pPr>
        <w:jc w:val="center"/>
        <w:rPr>
          <w:rFonts w:ascii="Arial" w:hAnsi="Arial" w:cs="Arial"/>
          <w:sz w:val="24"/>
          <w:u w:val="single"/>
          <w:lang w:val="it-IT"/>
        </w:rPr>
      </w:pPr>
    </w:p>
    <w:p w14:paraId="7A508A14" w14:textId="77777777" w:rsidR="000B1052" w:rsidRPr="004226F0" w:rsidRDefault="000B1052" w:rsidP="00A469C6">
      <w:pPr>
        <w:jc w:val="center"/>
        <w:rPr>
          <w:rFonts w:ascii="Arial" w:hAnsi="Arial" w:cs="Arial"/>
          <w:b/>
          <w:sz w:val="24"/>
          <w:u w:val="single"/>
          <w:lang w:val="it-IT"/>
        </w:rPr>
      </w:pPr>
      <w:r w:rsidRPr="004226F0">
        <w:rPr>
          <w:rFonts w:ascii="Arial" w:hAnsi="Arial" w:cs="Arial"/>
          <w:b/>
          <w:sz w:val="24"/>
          <w:u w:val="single"/>
          <w:lang w:val="it-IT"/>
        </w:rPr>
        <w:t xml:space="preserve">Art. </w:t>
      </w:r>
      <w:r w:rsidR="008B6A9D" w:rsidRPr="004226F0">
        <w:rPr>
          <w:rFonts w:ascii="Arial" w:hAnsi="Arial" w:cs="Arial"/>
          <w:b/>
          <w:sz w:val="24"/>
          <w:u w:val="single"/>
          <w:lang w:val="it-IT"/>
        </w:rPr>
        <w:t>20</w:t>
      </w:r>
      <w:r w:rsidR="00293285" w:rsidRPr="004226F0">
        <w:rPr>
          <w:rFonts w:ascii="Arial" w:hAnsi="Arial" w:cs="Arial"/>
          <w:b/>
          <w:sz w:val="24"/>
          <w:u w:val="single"/>
          <w:lang w:val="it-IT"/>
        </w:rPr>
        <w:t xml:space="preserve"> - </w:t>
      </w:r>
      <w:r w:rsidRPr="004226F0">
        <w:rPr>
          <w:rFonts w:ascii="Arial" w:hAnsi="Arial" w:cs="Arial"/>
          <w:b/>
          <w:sz w:val="24"/>
          <w:u w:val="single"/>
          <w:lang w:val="it-IT"/>
        </w:rPr>
        <w:t>Imposta di bollo</w:t>
      </w:r>
    </w:p>
    <w:p w14:paraId="7ECE1361" w14:textId="77777777" w:rsidR="000B1052" w:rsidRPr="004226F0" w:rsidRDefault="000B1052" w:rsidP="004278D9">
      <w:pPr>
        <w:rPr>
          <w:rFonts w:ascii="Arial" w:hAnsi="Arial" w:cs="Arial"/>
          <w:sz w:val="24"/>
          <w:lang w:val="it-IT"/>
        </w:rPr>
      </w:pPr>
    </w:p>
    <w:p w14:paraId="42CA62A7" w14:textId="77777777" w:rsidR="000B1052" w:rsidRPr="004226F0" w:rsidRDefault="000B1052" w:rsidP="004278D9">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 xml:space="preserve">L'Ente, con osservanza delle leggi sul bollo, deve indicare su tutte le Operazioni di Pagamento l’assoggettamento o meno all’imposta di bollo di quietanza. Pertanto, sia le Reversali che i Mandati devono </w:t>
      </w:r>
      <w:r w:rsidR="008B6A9D" w:rsidRPr="004226F0">
        <w:rPr>
          <w:rFonts w:ascii="Arial" w:hAnsi="Arial" w:cs="Arial"/>
          <w:sz w:val="24"/>
          <w:szCs w:val="24"/>
          <w:lang w:val="it-IT"/>
        </w:rPr>
        <w:t>recare la predetta indicazione.</w:t>
      </w:r>
    </w:p>
    <w:p w14:paraId="69378897" w14:textId="77777777" w:rsidR="000B1052" w:rsidRPr="004226F0" w:rsidRDefault="000B1052" w:rsidP="004B7949">
      <w:pPr>
        <w:rPr>
          <w:rFonts w:ascii="Arial" w:hAnsi="Arial" w:cs="Arial"/>
          <w:sz w:val="24"/>
          <w:u w:val="single"/>
          <w:lang w:val="it-IT"/>
        </w:rPr>
      </w:pPr>
    </w:p>
    <w:p w14:paraId="2CEF04F3" w14:textId="77777777" w:rsidR="00A469C6" w:rsidRPr="004226F0" w:rsidRDefault="00A469C6" w:rsidP="004B7949">
      <w:pPr>
        <w:rPr>
          <w:rFonts w:ascii="Arial" w:hAnsi="Arial" w:cs="Arial"/>
          <w:sz w:val="24"/>
          <w:u w:val="single"/>
          <w:lang w:val="it-IT"/>
        </w:rPr>
      </w:pPr>
    </w:p>
    <w:p w14:paraId="12800697" w14:textId="77777777" w:rsidR="000B1052" w:rsidRPr="004226F0" w:rsidRDefault="000B1052" w:rsidP="00926D52">
      <w:pPr>
        <w:jc w:val="center"/>
        <w:rPr>
          <w:rFonts w:ascii="Arial" w:hAnsi="Arial" w:cs="Arial"/>
          <w:b/>
          <w:sz w:val="24"/>
          <w:u w:val="single"/>
          <w:lang w:val="it-IT"/>
        </w:rPr>
      </w:pPr>
      <w:r w:rsidRPr="004226F0">
        <w:rPr>
          <w:rFonts w:ascii="Arial" w:hAnsi="Arial" w:cs="Arial"/>
          <w:b/>
          <w:sz w:val="24"/>
          <w:u w:val="single"/>
          <w:lang w:val="it-IT"/>
        </w:rPr>
        <w:t>Art. 2</w:t>
      </w:r>
      <w:r w:rsidR="008B6A9D" w:rsidRPr="004226F0">
        <w:rPr>
          <w:rFonts w:ascii="Arial" w:hAnsi="Arial" w:cs="Arial"/>
          <w:b/>
          <w:sz w:val="24"/>
          <w:u w:val="single"/>
          <w:lang w:val="it-IT"/>
        </w:rPr>
        <w:t>1</w:t>
      </w:r>
      <w:r w:rsidR="00293285" w:rsidRPr="004226F0">
        <w:rPr>
          <w:rFonts w:ascii="Arial" w:hAnsi="Arial" w:cs="Arial"/>
          <w:b/>
          <w:sz w:val="24"/>
          <w:u w:val="single"/>
          <w:lang w:val="it-IT"/>
        </w:rPr>
        <w:t xml:space="preserve"> - </w:t>
      </w:r>
      <w:r w:rsidRPr="004226F0">
        <w:rPr>
          <w:rFonts w:ascii="Arial" w:hAnsi="Arial" w:cs="Arial"/>
          <w:b/>
          <w:sz w:val="24"/>
          <w:u w:val="single"/>
          <w:lang w:val="it-IT"/>
        </w:rPr>
        <w:t>Spese di stipula e di registrazione della convenzione</w:t>
      </w:r>
    </w:p>
    <w:p w14:paraId="54897A63" w14:textId="77777777" w:rsidR="000B1052" w:rsidRPr="004226F0" w:rsidRDefault="000B1052" w:rsidP="004278D9">
      <w:pPr>
        <w:rPr>
          <w:rFonts w:ascii="Arial" w:hAnsi="Arial" w:cs="Arial"/>
          <w:b/>
          <w:sz w:val="24"/>
          <w:u w:val="single"/>
          <w:lang w:val="it-IT"/>
        </w:rPr>
      </w:pPr>
    </w:p>
    <w:p w14:paraId="7EA964E0" w14:textId="7E89A496" w:rsidR="00EB4CBA" w:rsidRPr="004226F0" w:rsidRDefault="00EB4CBA" w:rsidP="00EB4CBA">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Le spese di stipulazione della presente convenzione ed ogni altra conseguente sono a carico del Tesoriere. Agli effetti della registrazione, si applica il combinato disposto di cui agli artt. 5 e 40 del D.P.R. n. 131/1986.</w:t>
      </w:r>
    </w:p>
    <w:p w14:paraId="2AE481FC" w14:textId="77777777" w:rsidR="00A5557D" w:rsidRPr="004226F0" w:rsidRDefault="00A5557D" w:rsidP="00EB4CBA">
      <w:pPr>
        <w:pStyle w:val="Corpodeltesto2"/>
        <w:spacing w:after="0" w:line="240" w:lineRule="auto"/>
        <w:jc w:val="both"/>
        <w:rPr>
          <w:rFonts w:ascii="Arial" w:hAnsi="Arial" w:cs="Arial"/>
          <w:sz w:val="24"/>
          <w:szCs w:val="24"/>
          <w:lang w:val="it-IT"/>
        </w:rPr>
      </w:pPr>
    </w:p>
    <w:p w14:paraId="007BA68E" w14:textId="1D3F9284" w:rsidR="00EB4CBA" w:rsidRPr="004226F0" w:rsidRDefault="00EB4CBA" w:rsidP="00EB4CBA">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La registrazione della convenzione è prevista solo in caso d’uso e le relative spese sono a carico del richiedente.</w:t>
      </w:r>
    </w:p>
    <w:p w14:paraId="1C2E7F46" w14:textId="77777777" w:rsidR="00A5557D" w:rsidRPr="004226F0" w:rsidRDefault="00A5557D" w:rsidP="00EB4CBA">
      <w:pPr>
        <w:pStyle w:val="Corpodeltesto2"/>
        <w:spacing w:after="0" w:line="240" w:lineRule="auto"/>
        <w:jc w:val="both"/>
        <w:rPr>
          <w:rFonts w:ascii="Arial" w:hAnsi="Arial" w:cs="Arial"/>
          <w:sz w:val="24"/>
          <w:szCs w:val="24"/>
          <w:lang w:val="it-IT"/>
        </w:rPr>
      </w:pPr>
    </w:p>
    <w:p w14:paraId="22B156C7" w14:textId="1B5B6496" w:rsidR="00EB4CBA" w:rsidRPr="004226F0" w:rsidRDefault="00EB4CBA" w:rsidP="00EB4CBA">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La stipula della convenzione può aver luogo anche tramite modalità informatiche, con apposizione della firma digitale da remoto e inoltro tramite PEC.</w:t>
      </w:r>
    </w:p>
    <w:p w14:paraId="268EBC21" w14:textId="77777777" w:rsidR="000B1052" w:rsidRPr="004226F0" w:rsidRDefault="000B1052" w:rsidP="000B1052">
      <w:pPr>
        <w:jc w:val="both"/>
        <w:rPr>
          <w:rFonts w:ascii="Arial" w:hAnsi="Arial" w:cs="Arial"/>
          <w:sz w:val="24"/>
          <w:lang w:val="it-IT"/>
        </w:rPr>
      </w:pPr>
    </w:p>
    <w:p w14:paraId="761C99A0" w14:textId="77777777" w:rsidR="00926D52" w:rsidRPr="004226F0" w:rsidRDefault="00926D52" w:rsidP="000B1052">
      <w:pPr>
        <w:jc w:val="both"/>
        <w:rPr>
          <w:rFonts w:ascii="Arial" w:hAnsi="Arial" w:cs="Arial"/>
          <w:sz w:val="24"/>
          <w:lang w:val="it-IT"/>
        </w:rPr>
      </w:pPr>
    </w:p>
    <w:p w14:paraId="4CD4156E" w14:textId="6D528704" w:rsidR="000B1052" w:rsidRPr="004226F0" w:rsidRDefault="000B1052" w:rsidP="00BC1677">
      <w:pPr>
        <w:jc w:val="center"/>
        <w:rPr>
          <w:rFonts w:ascii="Arial" w:hAnsi="Arial" w:cs="Arial"/>
          <w:b/>
          <w:sz w:val="24"/>
          <w:u w:val="single"/>
          <w:lang w:val="it-IT"/>
        </w:rPr>
      </w:pPr>
      <w:r w:rsidRPr="004226F0">
        <w:rPr>
          <w:rFonts w:ascii="Arial" w:hAnsi="Arial" w:cs="Arial"/>
          <w:b/>
          <w:sz w:val="24"/>
          <w:u w:val="single"/>
          <w:lang w:val="it-IT"/>
        </w:rPr>
        <w:t>Art</w:t>
      </w:r>
      <w:r w:rsidR="00BC1677" w:rsidRPr="004226F0">
        <w:rPr>
          <w:rFonts w:ascii="Arial" w:hAnsi="Arial" w:cs="Arial"/>
          <w:b/>
          <w:sz w:val="24"/>
          <w:u w:val="single"/>
          <w:lang w:val="it-IT"/>
        </w:rPr>
        <w:t>.</w:t>
      </w:r>
      <w:r w:rsidRPr="004226F0">
        <w:rPr>
          <w:rFonts w:ascii="Arial" w:hAnsi="Arial" w:cs="Arial"/>
          <w:b/>
          <w:sz w:val="24"/>
          <w:u w:val="single"/>
          <w:lang w:val="it-IT"/>
        </w:rPr>
        <w:t xml:space="preserve"> 2</w:t>
      </w:r>
      <w:r w:rsidR="008B6A9D" w:rsidRPr="004226F0">
        <w:rPr>
          <w:rFonts w:ascii="Arial" w:hAnsi="Arial" w:cs="Arial"/>
          <w:b/>
          <w:sz w:val="24"/>
          <w:u w:val="single"/>
          <w:lang w:val="it-IT"/>
        </w:rPr>
        <w:t>2</w:t>
      </w:r>
      <w:r w:rsidR="00293285" w:rsidRPr="004226F0">
        <w:rPr>
          <w:rFonts w:ascii="Arial" w:hAnsi="Arial" w:cs="Arial"/>
          <w:b/>
          <w:sz w:val="24"/>
          <w:u w:val="single"/>
          <w:lang w:val="it-IT"/>
        </w:rPr>
        <w:t xml:space="preserve"> - </w:t>
      </w:r>
      <w:r w:rsidRPr="004226F0">
        <w:rPr>
          <w:rFonts w:ascii="Arial" w:hAnsi="Arial" w:cs="Arial"/>
          <w:b/>
          <w:sz w:val="24"/>
          <w:u w:val="single"/>
          <w:lang w:val="it-IT"/>
        </w:rPr>
        <w:t>Tracciabilità dei flussi finanziari</w:t>
      </w:r>
    </w:p>
    <w:p w14:paraId="7F46F5D3" w14:textId="77777777" w:rsidR="00C34FBE" w:rsidRPr="004226F0" w:rsidRDefault="00C34FBE" w:rsidP="00293285">
      <w:pPr>
        <w:pStyle w:val="Corpodeltesto2"/>
        <w:spacing w:line="240" w:lineRule="auto"/>
        <w:jc w:val="both"/>
        <w:rPr>
          <w:rFonts w:ascii="Arial" w:hAnsi="Arial" w:cs="Arial"/>
          <w:lang w:val="it-IT"/>
        </w:rPr>
      </w:pPr>
    </w:p>
    <w:p w14:paraId="605189D3" w14:textId="6221C0B3" w:rsidR="000B1052" w:rsidRPr="004226F0" w:rsidRDefault="000B1052" w:rsidP="00C34FBE">
      <w:pPr>
        <w:pStyle w:val="Corpodeltesto2"/>
        <w:spacing w:line="240" w:lineRule="auto"/>
        <w:jc w:val="both"/>
        <w:rPr>
          <w:rFonts w:ascii="Arial" w:hAnsi="Arial" w:cs="Arial"/>
          <w:sz w:val="24"/>
          <w:szCs w:val="24"/>
          <w:lang w:val="it-IT"/>
        </w:rPr>
      </w:pPr>
      <w:r w:rsidRPr="004226F0">
        <w:rPr>
          <w:rFonts w:ascii="Arial" w:hAnsi="Arial" w:cs="Arial"/>
          <w:sz w:val="24"/>
          <w:szCs w:val="24"/>
          <w:lang w:val="it-IT"/>
        </w:rPr>
        <w:t xml:space="preserve">L’Ente e il </w:t>
      </w:r>
      <w:r w:rsidR="00BC1677" w:rsidRPr="004226F0">
        <w:rPr>
          <w:rFonts w:ascii="Arial" w:hAnsi="Arial" w:cs="Arial"/>
          <w:sz w:val="24"/>
          <w:szCs w:val="24"/>
          <w:lang w:val="it-IT"/>
        </w:rPr>
        <w:t>Cassiere</w:t>
      </w:r>
      <w:r w:rsidRPr="004226F0">
        <w:rPr>
          <w:rFonts w:ascii="Arial" w:hAnsi="Arial" w:cs="Arial"/>
          <w:sz w:val="24"/>
          <w:szCs w:val="24"/>
          <w:lang w:val="it-IT"/>
        </w:rPr>
        <w:t xml:space="preserve"> si conformano alla disciplina di cui all’art. 3 della Legge n. 136/2010, tenuto conto della Determinazione n. 4 del 7 luglio 2011 dell’ANAC – Autorità Nazionale Anti Corruzione (già AVCP - Autorità della Vigilanza sui Contratti Pubblici) paragrafo 4.2, avente ad oggetto le Linee Guida sulla tracciabilità dei flussi finanziari. Ne consegue che gli obblighi di tracciabilità sono assolti con l’acquisizione del CIG al momento dell’avvio della procedura di affidamento.</w:t>
      </w:r>
    </w:p>
    <w:p w14:paraId="33214C54" w14:textId="77777777" w:rsidR="008B6A9D" w:rsidRPr="004226F0" w:rsidRDefault="008B6A9D" w:rsidP="00C34FBE">
      <w:pPr>
        <w:pStyle w:val="Corpodeltesto2"/>
        <w:spacing w:line="240" w:lineRule="auto"/>
        <w:jc w:val="both"/>
        <w:rPr>
          <w:rFonts w:ascii="Arial" w:hAnsi="Arial" w:cs="Arial"/>
          <w:sz w:val="24"/>
          <w:szCs w:val="24"/>
          <w:lang w:val="it-IT"/>
        </w:rPr>
      </w:pPr>
    </w:p>
    <w:p w14:paraId="1F7A02D7" w14:textId="7A91E552" w:rsidR="008B6A9D" w:rsidRPr="004226F0" w:rsidRDefault="008B6A9D" w:rsidP="00BC1677">
      <w:pPr>
        <w:jc w:val="center"/>
        <w:rPr>
          <w:rFonts w:ascii="Arial" w:hAnsi="Arial" w:cs="Arial"/>
          <w:b/>
          <w:sz w:val="24"/>
          <w:u w:val="single"/>
          <w:lang w:val="it-IT"/>
        </w:rPr>
      </w:pPr>
      <w:r w:rsidRPr="004226F0">
        <w:rPr>
          <w:rFonts w:ascii="Arial" w:hAnsi="Arial" w:cs="Arial"/>
          <w:b/>
          <w:sz w:val="24"/>
          <w:u w:val="single"/>
          <w:lang w:val="it-IT"/>
        </w:rPr>
        <w:t>Art</w:t>
      </w:r>
      <w:r w:rsidR="00BC1677" w:rsidRPr="004226F0">
        <w:rPr>
          <w:rFonts w:ascii="Arial" w:hAnsi="Arial" w:cs="Arial"/>
          <w:b/>
          <w:sz w:val="24"/>
          <w:u w:val="single"/>
          <w:lang w:val="it-IT"/>
        </w:rPr>
        <w:t>.</w:t>
      </w:r>
      <w:r w:rsidRPr="004226F0">
        <w:rPr>
          <w:rFonts w:ascii="Arial" w:hAnsi="Arial" w:cs="Arial"/>
          <w:b/>
          <w:sz w:val="24"/>
          <w:u w:val="single"/>
          <w:lang w:val="it-IT"/>
        </w:rPr>
        <w:t xml:space="preserve"> 23 – Divieto di subappalto</w:t>
      </w:r>
    </w:p>
    <w:p w14:paraId="26CBC128" w14:textId="77777777" w:rsidR="008B6A9D" w:rsidRPr="004226F0" w:rsidRDefault="008B6A9D" w:rsidP="008B6A9D">
      <w:pPr>
        <w:jc w:val="both"/>
        <w:rPr>
          <w:rFonts w:ascii="Arial" w:hAnsi="Arial" w:cs="Arial"/>
          <w:b/>
          <w:sz w:val="24"/>
          <w:u w:val="single"/>
          <w:lang w:val="it-IT"/>
        </w:rPr>
      </w:pPr>
    </w:p>
    <w:p w14:paraId="71BDE735" w14:textId="77777777" w:rsidR="008B6A9D" w:rsidRPr="004226F0" w:rsidRDefault="008B6A9D" w:rsidP="008B6A9D">
      <w:pPr>
        <w:jc w:val="both"/>
        <w:rPr>
          <w:rFonts w:ascii="Arial" w:hAnsi="Arial" w:cs="Arial"/>
          <w:sz w:val="24"/>
          <w:lang w:val="it-IT"/>
        </w:rPr>
      </w:pPr>
      <w:r w:rsidRPr="004226F0">
        <w:rPr>
          <w:rFonts w:ascii="Arial" w:hAnsi="Arial" w:cs="Arial"/>
          <w:sz w:val="24"/>
          <w:lang w:val="it-IT"/>
        </w:rPr>
        <w:t>Considerata la particolare natura del servizio, non è consentito il ricorso al subappalto.</w:t>
      </w:r>
    </w:p>
    <w:p w14:paraId="0564495B" w14:textId="77777777" w:rsidR="00BC1677" w:rsidRPr="004226F0" w:rsidRDefault="00BC1677" w:rsidP="008B6A9D">
      <w:pPr>
        <w:jc w:val="both"/>
        <w:rPr>
          <w:rFonts w:ascii="Arial" w:hAnsi="Arial" w:cs="Arial"/>
          <w:sz w:val="24"/>
          <w:lang w:val="it-IT"/>
        </w:rPr>
      </w:pPr>
    </w:p>
    <w:p w14:paraId="540BA29D" w14:textId="77777777" w:rsidR="00BC1677" w:rsidRPr="004226F0" w:rsidRDefault="00BC1677" w:rsidP="008B6A9D">
      <w:pPr>
        <w:jc w:val="both"/>
        <w:rPr>
          <w:rFonts w:ascii="Arial" w:hAnsi="Arial" w:cs="Arial"/>
          <w:sz w:val="24"/>
          <w:lang w:val="it-IT"/>
        </w:rPr>
      </w:pPr>
    </w:p>
    <w:p w14:paraId="1A15DD10" w14:textId="49C48521" w:rsidR="00BC1677" w:rsidRPr="004226F0" w:rsidRDefault="00BC1677" w:rsidP="00BC1677">
      <w:pPr>
        <w:jc w:val="center"/>
        <w:rPr>
          <w:rFonts w:ascii="Arial" w:hAnsi="Arial" w:cs="Arial"/>
          <w:b/>
          <w:bCs/>
          <w:sz w:val="24"/>
          <w:u w:val="single"/>
          <w:lang w:val="it-IT"/>
        </w:rPr>
      </w:pPr>
      <w:r w:rsidRPr="004226F0">
        <w:rPr>
          <w:rFonts w:ascii="Arial" w:hAnsi="Arial" w:cs="Arial"/>
          <w:b/>
          <w:bCs/>
          <w:sz w:val="24"/>
          <w:u w:val="single"/>
          <w:lang w:val="it-IT"/>
        </w:rPr>
        <w:t>Art. 24 – Trattamento dei dati personali</w:t>
      </w:r>
    </w:p>
    <w:p w14:paraId="7EB6D36F" w14:textId="77777777" w:rsidR="00AE686C" w:rsidRPr="004226F0" w:rsidRDefault="00AE686C" w:rsidP="00BC1677">
      <w:pPr>
        <w:jc w:val="center"/>
        <w:rPr>
          <w:rFonts w:ascii="Arial" w:hAnsi="Arial" w:cs="Arial"/>
          <w:b/>
          <w:bCs/>
          <w:sz w:val="24"/>
          <w:u w:val="single"/>
          <w:lang w:val="it-IT"/>
        </w:rPr>
      </w:pPr>
    </w:p>
    <w:p w14:paraId="40B66108" w14:textId="247FC5FD" w:rsidR="00AE686C" w:rsidRPr="004226F0" w:rsidRDefault="00AE686C" w:rsidP="007D7C4C">
      <w:pPr>
        <w:jc w:val="both"/>
        <w:rPr>
          <w:rFonts w:ascii="Arial" w:hAnsi="Arial" w:cs="Arial"/>
          <w:sz w:val="24"/>
          <w:szCs w:val="24"/>
          <w:lang w:val="it-IT"/>
        </w:rPr>
      </w:pPr>
      <w:r w:rsidRPr="004226F0">
        <w:rPr>
          <w:rFonts w:ascii="Arial" w:hAnsi="Arial" w:cs="Arial"/>
          <w:sz w:val="24"/>
          <w:szCs w:val="24"/>
          <w:lang w:val="it-IT"/>
        </w:rPr>
        <w:t xml:space="preserve">I dati raccolti saranno trattati, anche con strumenti informatici, ai sensi del D.Lgs. 30 giugno 2003 n. 196, per come modificato dal Decreto Legislativo n. 101 del 10 agosto 2018, recante </w:t>
      </w:r>
      <w:r w:rsidRPr="004226F0">
        <w:rPr>
          <w:rFonts w:ascii="Arial" w:hAnsi="Arial" w:cs="Arial"/>
          <w:sz w:val="24"/>
          <w:szCs w:val="24"/>
          <w:lang w:val="it-IT"/>
        </w:rPr>
        <w:lastRenderedPageBreak/>
        <w:t>“Disposizioni per l’adeguamento della normativa nazionale alle disposizioni del regolamento (UE) 2016/679 del Parlamento Europeo e del Consiglio del 27 aprile 2016 (GDPR), relativo alla protezione delle persone fisiche con riguardo al trattamento dei dati personali, nonch</w:t>
      </w:r>
      <w:r w:rsidR="007D7C4C" w:rsidRPr="004226F0">
        <w:rPr>
          <w:rFonts w:ascii="Arial" w:hAnsi="Arial" w:cs="Arial"/>
          <w:sz w:val="24"/>
          <w:szCs w:val="24"/>
          <w:lang w:val="it-IT"/>
        </w:rPr>
        <w:t>é</w:t>
      </w:r>
      <w:r w:rsidRPr="004226F0">
        <w:rPr>
          <w:rFonts w:ascii="Arial" w:hAnsi="Arial" w:cs="Arial"/>
          <w:sz w:val="24"/>
          <w:szCs w:val="24"/>
          <w:lang w:val="it-IT"/>
        </w:rPr>
        <w:t xml:space="preserve"> alla libera circolazione di tali dati e che abroga la direttiva 95/46/CE (regolamento generale sulla protezione dei dati)</w:t>
      </w:r>
      <w:r w:rsidR="007D7C4C" w:rsidRPr="004226F0">
        <w:rPr>
          <w:rFonts w:ascii="Arial" w:hAnsi="Arial" w:cs="Arial"/>
          <w:sz w:val="24"/>
          <w:szCs w:val="24"/>
          <w:lang w:val="it-IT"/>
        </w:rPr>
        <w:t>.</w:t>
      </w:r>
    </w:p>
    <w:p w14:paraId="31148E72" w14:textId="77777777" w:rsidR="00EB4CBA" w:rsidRPr="004226F0" w:rsidRDefault="00EB4CBA" w:rsidP="00EB4CBA">
      <w:pPr>
        <w:jc w:val="both"/>
        <w:rPr>
          <w:rFonts w:ascii="Arial" w:hAnsi="Arial" w:cs="Arial"/>
          <w:sz w:val="24"/>
          <w:szCs w:val="24"/>
          <w:lang w:val="it-IT"/>
        </w:rPr>
      </w:pPr>
    </w:p>
    <w:p w14:paraId="0D2DAE84" w14:textId="77777777" w:rsidR="00EB4CBA" w:rsidRPr="004226F0" w:rsidRDefault="00EB4CBA" w:rsidP="00EB4CBA">
      <w:pPr>
        <w:jc w:val="both"/>
        <w:rPr>
          <w:rFonts w:ascii="Arial" w:hAnsi="Arial" w:cs="Arial"/>
          <w:sz w:val="24"/>
          <w:szCs w:val="24"/>
          <w:lang w:val="it-IT"/>
        </w:rPr>
      </w:pPr>
    </w:p>
    <w:p w14:paraId="3B654E79" w14:textId="5769BE93" w:rsidR="00EB4CBA" w:rsidRPr="004226F0" w:rsidRDefault="00EB4CBA" w:rsidP="00EB4CBA">
      <w:pPr>
        <w:jc w:val="center"/>
        <w:rPr>
          <w:rFonts w:ascii="Arial" w:hAnsi="Arial" w:cs="Arial"/>
          <w:b/>
          <w:bCs/>
          <w:sz w:val="24"/>
          <w:szCs w:val="24"/>
          <w:u w:val="single"/>
          <w:lang w:val="it-IT"/>
        </w:rPr>
      </w:pPr>
      <w:r w:rsidRPr="004226F0">
        <w:rPr>
          <w:rFonts w:ascii="Arial" w:hAnsi="Arial" w:cs="Arial"/>
          <w:b/>
          <w:bCs/>
          <w:sz w:val="24"/>
          <w:szCs w:val="24"/>
          <w:u w:val="single"/>
          <w:lang w:val="it-IT"/>
        </w:rPr>
        <w:t>Art. 25 - Rinvio</w:t>
      </w:r>
    </w:p>
    <w:p w14:paraId="38804A9B" w14:textId="77777777" w:rsidR="00EB4CBA" w:rsidRPr="004226F0" w:rsidRDefault="00EB4CBA" w:rsidP="00EB4CBA">
      <w:pPr>
        <w:jc w:val="both"/>
        <w:rPr>
          <w:rFonts w:ascii="Arial" w:hAnsi="Arial" w:cs="Arial"/>
          <w:b/>
          <w:sz w:val="24"/>
          <w:szCs w:val="24"/>
          <w:u w:val="single"/>
          <w:lang w:val="it-IT"/>
        </w:rPr>
      </w:pPr>
    </w:p>
    <w:p w14:paraId="2CBADD33" w14:textId="22AA859E" w:rsidR="00EB4CBA" w:rsidRPr="004226F0" w:rsidRDefault="00EB4CBA" w:rsidP="00EB4CBA">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Per quanto non previsto dalla presente convenzione, si fa rinvio alla legge ed ai regolamenti che disciplinano la materia.</w:t>
      </w:r>
    </w:p>
    <w:p w14:paraId="1E859B46" w14:textId="77777777" w:rsidR="00EB4CBA" w:rsidRPr="004226F0" w:rsidRDefault="00EB4CBA" w:rsidP="00EB4CBA">
      <w:pPr>
        <w:jc w:val="both"/>
        <w:rPr>
          <w:rFonts w:ascii="Arial" w:hAnsi="Arial" w:cs="Arial"/>
          <w:sz w:val="24"/>
          <w:szCs w:val="24"/>
          <w:u w:val="single"/>
          <w:lang w:val="it-IT"/>
        </w:rPr>
      </w:pPr>
    </w:p>
    <w:p w14:paraId="2761874B" w14:textId="77777777" w:rsidR="00EB4CBA" w:rsidRPr="004226F0" w:rsidRDefault="00EB4CBA" w:rsidP="00EB4CBA">
      <w:pPr>
        <w:jc w:val="both"/>
        <w:rPr>
          <w:rFonts w:ascii="Arial" w:hAnsi="Arial" w:cs="Arial"/>
          <w:sz w:val="24"/>
          <w:szCs w:val="24"/>
          <w:u w:val="single"/>
          <w:lang w:val="it-IT"/>
        </w:rPr>
      </w:pPr>
    </w:p>
    <w:p w14:paraId="6F1C211E" w14:textId="48CF1ADC" w:rsidR="00EB4CBA" w:rsidRPr="004226F0" w:rsidRDefault="00EB4CBA" w:rsidP="00EB4CBA">
      <w:pPr>
        <w:jc w:val="center"/>
        <w:rPr>
          <w:rFonts w:ascii="Arial" w:hAnsi="Arial" w:cs="Arial"/>
          <w:b/>
          <w:bCs/>
          <w:sz w:val="24"/>
          <w:szCs w:val="24"/>
          <w:u w:val="single"/>
          <w:lang w:val="it-IT"/>
        </w:rPr>
      </w:pPr>
      <w:r w:rsidRPr="004226F0">
        <w:rPr>
          <w:rFonts w:ascii="Arial" w:hAnsi="Arial" w:cs="Arial"/>
          <w:b/>
          <w:bCs/>
          <w:sz w:val="24"/>
          <w:szCs w:val="24"/>
          <w:u w:val="single"/>
          <w:lang w:val="it-IT"/>
        </w:rPr>
        <w:t>Art. 26 - Domicilio delle parti e controversie</w:t>
      </w:r>
    </w:p>
    <w:p w14:paraId="252F66D3" w14:textId="77777777" w:rsidR="00EB4CBA" w:rsidRPr="004226F0" w:rsidRDefault="00EB4CBA" w:rsidP="00EB4CBA">
      <w:pPr>
        <w:jc w:val="both"/>
        <w:rPr>
          <w:rFonts w:ascii="Arial" w:hAnsi="Arial" w:cs="Arial"/>
          <w:sz w:val="24"/>
          <w:szCs w:val="24"/>
          <w:u w:val="single"/>
          <w:lang w:val="it-IT"/>
        </w:rPr>
      </w:pPr>
    </w:p>
    <w:p w14:paraId="268867EC" w14:textId="15B0E5E4" w:rsidR="00EB4CBA" w:rsidRPr="004226F0" w:rsidRDefault="00EB4CBA" w:rsidP="00EB4CBA">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Per gli effetti della presente convenzione e per tutte le conseguenze dalla stessa derivanti, l'Ente e il Cassiere eleggono il proprio domicilio presso le rispettive sedi indicate nel preambolo della presente convenzione. Le comunicazioni tra le Parti hanno luogo con l’utilizzo della PEC.</w:t>
      </w:r>
    </w:p>
    <w:p w14:paraId="1A6DCC88" w14:textId="77777777" w:rsidR="00A5557D" w:rsidRPr="004226F0" w:rsidRDefault="00A5557D" w:rsidP="00EB4CBA">
      <w:pPr>
        <w:pStyle w:val="Corpodeltesto2"/>
        <w:spacing w:after="0" w:line="240" w:lineRule="auto"/>
        <w:jc w:val="both"/>
        <w:rPr>
          <w:rFonts w:ascii="Arial" w:hAnsi="Arial" w:cs="Arial"/>
          <w:sz w:val="24"/>
          <w:szCs w:val="24"/>
          <w:lang w:val="it-IT"/>
        </w:rPr>
      </w:pPr>
    </w:p>
    <w:p w14:paraId="701A6869" w14:textId="3ED55D6C" w:rsidR="00EB4CBA" w:rsidRPr="004226F0" w:rsidRDefault="00EB4CBA" w:rsidP="00EB4CBA">
      <w:pPr>
        <w:pStyle w:val="Corpodeltesto2"/>
        <w:spacing w:after="0" w:line="240" w:lineRule="auto"/>
        <w:jc w:val="both"/>
        <w:rPr>
          <w:rFonts w:ascii="Arial" w:hAnsi="Arial" w:cs="Arial"/>
          <w:sz w:val="24"/>
          <w:szCs w:val="24"/>
          <w:lang w:val="it-IT"/>
        </w:rPr>
      </w:pPr>
      <w:r w:rsidRPr="004226F0">
        <w:rPr>
          <w:rFonts w:ascii="Arial" w:hAnsi="Arial" w:cs="Arial"/>
          <w:sz w:val="24"/>
          <w:szCs w:val="24"/>
          <w:lang w:val="it-IT"/>
        </w:rPr>
        <w:t>Per ogni controversia che dovesse insorgere nell’applicazione della presente convenzione, il Foro competente deve intendersi quello di Palmi.</w:t>
      </w:r>
    </w:p>
    <w:p w14:paraId="40247955" w14:textId="77777777" w:rsidR="00EB4CBA" w:rsidRPr="004226F0" w:rsidRDefault="00EB4CBA" w:rsidP="00EB4CBA">
      <w:pPr>
        <w:pStyle w:val="Corpodeltesto2"/>
        <w:spacing w:after="0" w:line="240" w:lineRule="auto"/>
        <w:jc w:val="both"/>
        <w:rPr>
          <w:rFonts w:ascii="Arial" w:hAnsi="Arial" w:cs="Arial"/>
          <w:sz w:val="24"/>
          <w:szCs w:val="24"/>
          <w:lang w:val="it-IT"/>
        </w:rPr>
      </w:pPr>
    </w:p>
    <w:p w14:paraId="19DDB603" w14:textId="77777777" w:rsidR="00EB4CBA" w:rsidRPr="004226F0" w:rsidRDefault="00EB4CBA" w:rsidP="00EB4CBA">
      <w:pPr>
        <w:pStyle w:val="Corpodeltesto2"/>
        <w:spacing w:after="0" w:line="240" w:lineRule="auto"/>
        <w:jc w:val="both"/>
        <w:rPr>
          <w:rFonts w:ascii="Arial" w:hAnsi="Arial" w:cs="Arial"/>
          <w:sz w:val="24"/>
          <w:szCs w:val="24"/>
          <w:lang w:val="it-IT"/>
        </w:rPr>
      </w:pPr>
    </w:p>
    <w:p w14:paraId="512E5DD3" w14:textId="77777777" w:rsidR="00EB4CBA" w:rsidRPr="004226F0" w:rsidRDefault="00EB4CBA" w:rsidP="00EB4CBA">
      <w:pPr>
        <w:jc w:val="both"/>
        <w:rPr>
          <w:rFonts w:ascii="Arial" w:hAnsi="Arial" w:cs="Arial"/>
          <w:sz w:val="24"/>
          <w:szCs w:val="24"/>
          <w:lang w:val="it-IT"/>
        </w:rPr>
      </w:pPr>
      <w:r w:rsidRPr="004226F0">
        <w:rPr>
          <w:rFonts w:ascii="Arial" w:hAnsi="Arial" w:cs="Arial"/>
          <w:sz w:val="24"/>
          <w:szCs w:val="24"/>
          <w:lang w:val="it-IT"/>
        </w:rPr>
        <w:t>Letto, approvato e sottoscritto.</w:t>
      </w:r>
    </w:p>
    <w:p w14:paraId="7AD24B87" w14:textId="77777777" w:rsidR="00EB4CBA" w:rsidRPr="004226F0" w:rsidRDefault="00EB4CBA" w:rsidP="00EB4CBA">
      <w:pPr>
        <w:jc w:val="both"/>
        <w:rPr>
          <w:rFonts w:ascii="Arial" w:hAnsi="Arial" w:cs="Arial"/>
          <w:sz w:val="24"/>
          <w:szCs w:val="24"/>
          <w:lang w:val="it-IT"/>
        </w:rPr>
      </w:pPr>
    </w:p>
    <w:p w14:paraId="0B216C28" w14:textId="77777777" w:rsidR="00EB4CBA" w:rsidRPr="004226F0" w:rsidRDefault="00EB4CBA" w:rsidP="00EB4CBA">
      <w:pPr>
        <w:jc w:val="both"/>
        <w:rPr>
          <w:rFonts w:ascii="Arial" w:hAnsi="Arial" w:cs="Arial"/>
          <w:sz w:val="24"/>
          <w:szCs w:val="24"/>
          <w:lang w:val="it-IT"/>
        </w:rPr>
      </w:pPr>
      <w:r w:rsidRPr="004226F0">
        <w:rPr>
          <w:rFonts w:ascii="Arial" w:hAnsi="Arial" w:cs="Arial"/>
          <w:sz w:val="24"/>
          <w:szCs w:val="24"/>
          <w:lang w:val="it-IT"/>
        </w:rPr>
        <w:t>Luogo……………, data ………….</w:t>
      </w:r>
    </w:p>
    <w:p w14:paraId="1C3EEE4F" w14:textId="77777777" w:rsidR="00EB4CBA" w:rsidRPr="004226F0" w:rsidRDefault="00EB4CBA" w:rsidP="00EB4CBA">
      <w:pPr>
        <w:jc w:val="both"/>
        <w:rPr>
          <w:rFonts w:ascii="Arial" w:hAnsi="Arial" w:cs="Arial"/>
          <w:sz w:val="24"/>
          <w:szCs w:val="24"/>
          <w:lang w:val="it-IT"/>
        </w:rPr>
      </w:pPr>
    </w:p>
    <w:p w14:paraId="354913E2" w14:textId="77777777" w:rsidR="00EB4CBA" w:rsidRPr="004226F0" w:rsidRDefault="00EB4CBA" w:rsidP="00EB4CBA">
      <w:pPr>
        <w:jc w:val="both"/>
        <w:rPr>
          <w:rFonts w:ascii="Arial" w:hAnsi="Arial" w:cs="Arial"/>
          <w:sz w:val="24"/>
          <w:szCs w:val="24"/>
          <w:lang w:val="it-IT"/>
        </w:rPr>
      </w:pPr>
    </w:p>
    <w:p w14:paraId="4F8C8E02" w14:textId="77777777" w:rsidR="00EB4CBA" w:rsidRPr="004226F0" w:rsidRDefault="00EB4CBA" w:rsidP="00EB4CBA">
      <w:pPr>
        <w:jc w:val="both"/>
        <w:rPr>
          <w:rFonts w:ascii="Arial" w:hAnsi="Arial" w:cs="Arial"/>
          <w:sz w:val="24"/>
          <w:szCs w:val="24"/>
          <w:lang w:val="it-IT"/>
        </w:rPr>
      </w:pPr>
    </w:p>
    <w:p w14:paraId="5E30B273" w14:textId="614AC6C3" w:rsidR="00EB4CBA" w:rsidRPr="004226F0" w:rsidRDefault="00EB4CBA" w:rsidP="00EB4CBA">
      <w:pPr>
        <w:jc w:val="both"/>
        <w:rPr>
          <w:rFonts w:ascii="Arial" w:hAnsi="Arial" w:cs="Arial"/>
          <w:sz w:val="24"/>
          <w:szCs w:val="24"/>
          <w:lang w:val="it-IT"/>
        </w:rPr>
      </w:pPr>
      <w:r w:rsidRPr="004226F0">
        <w:rPr>
          <w:rFonts w:ascii="Arial" w:hAnsi="Arial" w:cs="Arial"/>
          <w:sz w:val="24"/>
          <w:szCs w:val="24"/>
          <w:lang w:val="it-IT"/>
        </w:rPr>
        <w:t>L’istituto cassiere</w:t>
      </w:r>
    </w:p>
    <w:p w14:paraId="0D3AC9CF" w14:textId="77777777" w:rsidR="00EB4CBA" w:rsidRPr="004226F0" w:rsidRDefault="00EB4CBA" w:rsidP="00EB4CBA">
      <w:pPr>
        <w:jc w:val="both"/>
        <w:rPr>
          <w:rFonts w:ascii="Arial" w:hAnsi="Arial" w:cs="Arial"/>
          <w:sz w:val="24"/>
          <w:szCs w:val="24"/>
          <w:lang w:val="it-IT"/>
        </w:rPr>
      </w:pPr>
    </w:p>
    <w:p w14:paraId="235CD07C" w14:textId="77777777" w:rsidR="00EB4CBA" w:rsidRPr="004226F0" w:rsidRDefault="00EB4CBA" w:rsidP="00EB4CBA">
      <w:pPr>
        <w:jc w:val="both"/>
        <w:rPr>
          <w:rFonts w:ascii="Arial" w:hAnsi="Arial" w:cs="Arial"/>
          <w:sz w:val="24"/>
          <w:szCs w:val="24"/>
          <w:lang w:val="it-IT"/>
        </w:rPr>
      </w:pPr>
      <w:r w:rsidRPr="004226F0">
        <w:rPr>
          <w:rFonts w:ascii="Arial" w:hAnsi="Arial" w:cs="Arial"/>
          <w:sz w:val="24"/>
          <w:szCs w:val="24"/>
          <w:lang w:val="it-IT"/>
        </w:rPr>
        <w:t>______________________</w:t>
      </w:r>
    </w:p>
    <w:p w14:paraId="3AB6E70F" w14:textId="77777777" w:rsidR="00EB4CBA" w:rsidRPr="004226F0" w:rsidRDefault="00EB4CBA" w:rsidP="00EB4CBA">
      <w:pPr>
        <w:jc w:val="both"/>
        <w:rPr>
          <w:rFonts w:ascii="Arial" w:hAnsi="Arial" w:cs="Arial"/>
          <w:sz w:val="24"/>
          <w:szCs w:val="24"/>
          <w:lang w:val="it-IT"/>
        </w:rPr>
      </w:pPr>
    </w:p>
    <w:p w14:paraId="15CB0544" w14:textId="77777777" w:rsidR="00EB4CBA" w:rsidRPr="004226F0" w:rsidRDefault="00EB4CBA" w:rsidP="00EB4CBA">
      <w:pPr>
        <w:jc w:val="both"/>
        <w:rPr>
          <w:rFonts w:ascii="Arial" w:hAnsi="Arial" w:cs="Arial"/>
          <w:sz w:val="24"/>
          <w:szCs w:val="24"/>
          <w:lang w:val="it-IT"/>
        </w:rPr>
      </w:pPr>
    </w:p>
    <w:p w14:paraId="132EED8F" w14:textId="75FB1129" w:rsidR="00EB4CBA" w:rsidRPr="004226F0" w:rsidRDefault="00EB4CBA" w:rsidP="00EB4CBA">
      <w:pPr>
        <w:jc w:val="both"/>
        <w:rPr>
          <w:rFonts w:ascii="Arial" w:hAnsi="Arial" w:cs="Arial"/>
          <w:sz w:val="24"/>
          <w:szCs w:val="24"/>
          <w:lang w:val="it-IT"/>
        </w:rPr>
      </w:pPr>
      <w:r w:rsidRPr="004226F0">
        <w:rPr>
          <w:rFonts w:ascii="Arial" w:hAnsi="Arial" w:cs="Arial"/>
          <w:sz w:val="24"/>
          <w:szCs w:val="24"/>
          <w:lang w:val="it-IT"/>
        </w:rPr>
        <w:t>AdSP MTMI</w:t>
      </w:r>
    </w:p>
    <w:p w14:paraId="0A5C33AF" w14:textId="77777777" w:rsidR="00EB4CBA" w:rsidRPr="004226F0" w:rsidRDefault="00EB4CBA" w:rsidP="00EB4CBA">
      <w:pPr>
        <w:jc w:val="both"/>
        <w:rPr>
          <w:rFonts w:ascii="Arial" w:hAnsi="Arial" w:cs="Arial"/>
          <w:sz w:val="24"/>
          <w:szCs w:val="24"/>
          <w:lang w:val="it-IT"/>
        </w:rPr>
      </w:pPr>
    </w:p>
    <w:p w14:paraId="2B602791" w14:textId="3FB701A5" w:rsidR="00EB4CBA" w:rsidRPr="004226F0" w:rsidRDefault="00EB4CBA" w:rsidP="007D7C4C">
      <w:pPr>
        <w:jc w:val="both"/>
        <w:rPr>
          <w:rFonts w:ascii="Arial" w:hAnsi="Arial" w:cs="Arial"/>
          <w:sz w:val="24"/>
          <w:szCs w:val="24"/>
          <w:lang w:val="it-IT"/>
        </w:rPr>
      </w:pPr>
      <w:r w:rsidRPr="004226F0">
        <w:rPr>
          <w:rFonts w:ascii="Arial" w:hAnsi="Arial" w:cs="Arial"/>
          <w:sz w:val="24"/>
          <w:szCs w:val="24"/>
        </w:rPr>
        <w:t>______________________</w:t>
      </w:r>
    </w:p>
    <w:sectPr w:rsidR="00EB4CBA" w:rsidRPr="004226F0" w:rsidSect="007C27FF">
      <w:headerReference w:type="default" r:id="rId9"/>
      <w:footerReference w:type="default" r:id="rId10"/>
      <w:pgSz w:w="11900" w:h="16840"/>
      <w:pgMar w:top="1418" w:right="1140" w:bottom="1418" w:left="919"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E19FB" w14:textId="77777777" w:rsidR="009F2E8D" w:rsidRDefault="009F2E8D" w:rsidP="00092967">
      <w:r>
        <w:separator/>
      </w:r>
    </w:p>
  </w:endnote>
  <w:endnote w:type="continuationSeparator" w:id="0">
    <w:p w14:paraId="7BA02D32" w14:textId="77777777" w:rsidR="009F2E8D" w:rsidRDefault="009F2E8D" w:rsidP="000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77797"/>
      <w:docPartObj>
        <w:docPartGallery w:val="Page Numbers (Bottom of Page)"/>
        <w:docPartUnique/>
      </w:docPartObj>
    </w:sdtPr>
    <w:sdtContent>
      <w:p w14:paraId="1C5E36DF" w14:textId="77777777" w:rsidR="001A7189" w:rsidRDefault="00000000">
        <w:pPr>
          <w:pStyle w:val="Pidipagina"/>
          <w:jc w:val="right"/>
        </w:pPr>
        <w:r>
          <w:fldChar w:fldCharType="begin"/>
        </w:r>
        <w:r>
          <w:instrText xml:space="preserve"> PAGE   \* MERGEFORMAT </w:instrText>
        </w:r>
        <w:r>
          <w:fldChar w:fldCharType="separate"/>
        </w:r>
        <w:r w:rsidR="00175EDD">
          <w:rPr>
            <w:noProof/>
          </w:rPr>
          <w:t>1</w:t>
        </w:r>
        <w:r>
          <w:rPr>
            <w:noProof/>
          </w:rPr>
          <w:fldChar w:fldCharType="end"/>
        </w:r>
      </w:p>
    </w:sdtContent>
  </w:sdt>
  <w:p w14:paraId="656BB96A" w14:textId="77777777" w:rsidR="001A7189" w:rsidRDefault="001A71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75B1D" w14:textId="77777777" w:rsidR="009F2E8D" w:rsidRDefault="009F2E8D" w:rsidP="00092967">
      <w:r>
        <w:separator/>
      </w:r>
    </w:p>
  </w:footnote>
  <w:footnote w:type="continuationSeparator" w:id="0">
    <w:p w14:paraId="739D7E7E" w14:textId="77777777" w:rsidR="009F2E8D" w:rsidRDefault="009F2E8D" w:rsidP="0009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C911F" w14:textId="77777777" w:rsidR="001A7189" w:rsidRDefault="001A7189">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6E37"/>
    <w:multiLevelType w:val="hybridMultilevel"/>
    <w:tmpl w:val="0E7627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32BB6"/>
    <w:multiLevelType w:val="hybridMultilevel"/>
    <w:tmpl w:val="486E1E60"/>
    <w:lvl w:ilvl="0" w:tplc="9C70F84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D32106"/>
    <w:multiLevelType w:val="hybridMultilevel"/>
    <w:tmpl w:val="56626D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5903872"/>
    <w:multiLevelType w:val="hybridMultilevel"/>
    <w:tmpl w:val="D382B94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721671"/>
    <w:multiLevelType w:val="hybridMultilevel"/>
    <w:tmpl w:val="B6EC1DCC"/>
    <w:lvl w:ilvl="0" w:tplc="18304112">
      <w:start w:val="1"/>
      <w:numFmt w:val="lowerLetter"/>
      <w:lvlText w:val="%1)"/>
      <w:lvlJc w:val="left"/>
      <w:pPr>
        <w:ind w:left="422" w:hanging="360"/>
      </w:pPr>
      <w:rPr>
        <w:rFonts w:hint="default"/>
      </w:rPr>
    </w:lvl>
    <w:lvl w:ilvl="1" w:tplc="04100019" w:tentative="1">
      <w:start w:val="1"/>
      <w:numFmt w:val="lowerLetter"/>
      <w:lvlText w:val="%2."/>
      <w:lvlJc w:val="left"/>
      <w:pPr>
        <w:ind w:left="1142" w:hanging="360"/>
      </w:pPr>
    </w:lvl>
    <w:lvl w:ilvl="2" w:tplc="0410001B" w:tentative="1">
      <w:start w:val="1"/>
      <w:numFmt w:val="lowerRoman"/>
      <w:lvlText w:val="%3."/>
      <w:lvlJc w:val="right"/>
      <w:pPr>
        <w:ind w:left="1862" w:hanging="180"/>
      </w:pPr>
    </w:lvl>
    <w:lvl w:ilvl="3" w:tplc="0410000F" w:tentative="1">
      <w:start w:val="1"/>
      <w:numFmt w:val="decimal"/>
      <w:lvlText w:val="%4."/>
      <w:lvlJc w:val="left"/>
      <w:pPr>
        <w:ind w:left="2582" w:hanging="360"/>
      </w:pPr>
    </w:lvl>
    <w:lvl w:ilvl="4" w:tplc="04100019" w:tentative="1">
      <w:start w:val="1"/>
      <w:numFmt w:val="lowerLetter"/>
      <w:lvlText w:val="%5."/>
      <w:lvlJc w:val="left"/>
      <w:pPr>
        <w:ind w:left="3302" w:hanging="360"/>
      </w:pPr>
    </w:lvl>
    <w:lvl w:ilvl="5" w:tplc="0410001B" w:tentative="1">
      <w:start w:val="1"/>
      <w:numFmt w:val="lowerRoman"/>
      <w:lvlText w:val="%6."/>
      <w:lvlJc w:val="right"/>
      <w:pPr>
        <w:ind w:left="4022" w:hanging="180"/>
      </w:pPr>
    </w:lvl>
    <w:lvl w:ilvl="6" w:tplc="0410000F" w:tentative="1">
      <w:start w:val="1"/>
      <w:numFmt w:val="decimal"/>
      <w:lvlText w:val="%7."/>
      <w:lvlJc w:val="left"/>
      <w:pPr>
        <w:ind w:left="4742" w:hanging="360"/>
      </w:pPr>
    </w:lvl>
    <w:lvl w:ilvl="7" w:tplc="04100019" w:tentative="1">
      <w:start w:val="1"/>
      <w:numFmt w:val="lowerLetter"/>
      <w:lvlText w:val="%8."/>
      <w:lvlJc w:val="left"/>
      <w:pPr>
        <w:ind w:left="5462" w:hanging="360"/>
      </w:pPr>
    </w:lvl>
    <w:lvl w:ilvl="8" w:tplc="0410001B" w:tentative="1">
      <w:start w:val="1"/>
      <w:numFmt w:val="lowerRoman"/>
      <w:lvlText w:val="%9."/>
      <w:lvlJc w:val="right"/>
      <w:pPr>
        <w:ind w:left="6182" w:hanging="180"/>
      </w:pPr>
    </w:lvl>
  </w:abstractNum>
  <w:abstractNum w:abstractNumId="5" w15:restartNumberingAfterBreak="0">
    <w:nsid w:val="735F5AE0"/>
    <w:multiLevelType w:val="hybridMultilevel"/>
    <w:tmpl w:val="1A744B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47396689">
    <w:abstractNumId w:val="3"/>
  </w:num>
  <w:num w:numId="2" w16cid:durableId="648940904">
    <w:abstractNumId w:val="0"/>
  </w:num>
  <w:num w:numId="3" w16cid:durableId="68692775">
    <w:abstractNumId w:val="2"/>
  </w:num>
  <w:num w:numId="4" w16cid:durableId="1662268481">
    <w:abstractNumId w:val="5"/>
  </w:num>
  <w:num w:numId="5" w16cid:durableId="1560484083">
    <w:abstractNumId w:val="1"/>
  </w:num>
  <w:num w:numId="6" w16cid:durableId="135299400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67"/>
    <w:rsid w:val="00001E41"/>
    <w:rsid w:val="00004134"/>
    <w:rsid w:val="000240B2"/>
    <w:rsid w:val="0003170C"/>
    <w:rsid w:val="00092967"/>
    <w:rsid w:val="000A2B3C"/>
    <w:rsid w:val="000B1052"/>
    <w:rsid w:val="000B5E70"/>
    <w:rsid w:val="000C0B32"/>
    <w:rsid w:val="000C6CCF"/>
    <w:rsid w:val="000E7857"/>
    <w:rsid w:val="000F441C"/>
    <w:rsid w:val="00102EEE"/>
    <w:rsid w:val="00140FC5"/>
    <w:rsid w:val="00152F2B"/>
    <w:rsid w:val="00154F05"/>
    <w:rsid w:val="00174402"/>
    <w:rsid w:val="00175EDD"/>
    <w:rsid w:val="00185423"/>
    <w:rsid w:val="00186672"/>
    <w:rsid w:val="001913A1"/>
    <w:rsid w:val="001A1929"/>
    <w:rsid w:val="001A7189"/>
    <w:rsid w:val="001B5E3F"/>
    <w:rsid w:val="001E2AD5"/>
    <w:rsid w:val="001E5127"/>
    <w:rsid w:val="001E5D95"/>
    <w:rsid w:val="00205B5F"/>
    <w:rsid w:val="002230FF"/>
    <w:rsid w:val="00234613"/>
    <w:rsid w:val="0024562C"/>
    <w:rsid w:val="00275577"/>
    <w:rsid w:val="00293285"/>
    <w:rsid w:val="002948B8"/>
    <w:rsid w:val="00296089"/>
    <w:rsid w:val="002A058D"/>
    <w:rsid w:val="002C216B"/>
    <w:rsid w:val="002F36B7"/>
    <w:rsid w:val="002F7097"/>
    <w:rsid w:val="002F72B3"/>
    <w:rsid w:val="003164C2"/>
    <w:rsid w:val="00354737"/>
    <w:rsid w:val="003734FD"/>
    <w:rsid w:val="00384C5A"/>
    <w:rsid w:val="00393CE5"/>
    <w:rsid w:val="00397C34"/>
    <w:rsid w:val="003B7E37"/>
    <w:rsid w:val="003D1AD4"/>
    <w:rsid w:val="003D62FB"/>
    <w:rsid w:val="00416AFB"/>
    <w:rsid w:val="004226F0"/>
    <w:rsid w:val="004278D9"/>
    <w:rsid w:val="00444A08"/>
    <w:rsid w:val="0045312F"/>
    <w:rsid w:val="00474443"/>
    <w:rsid w:val="004A1C55"/>
    <w:rsid w:val="004B7949"/>
    <w:rsid w:val="004D72E2"/>
    <w:rsid w:val="004F0CD9"/>
    <w:rsid w:val="00541BC3"/>
    <w:rsid w:val="00580BB2"/>
    <w:rsid w:val="005B06CE"/>
    <w:rsid w:val="005D07BC"/>
    <w:rsid w:val="00601359"/>
    <w:rsid w:val="006019C8"/>
    <w:rsid w:val="00617B21"/>
    <w:rsid w:val="00646EEC"/>
    <w:rsid w:val="00657CDB"/>
    <w:rsid w:val="00673ECE"/>
    <w:rsid w:val="006845FE"/>
    <w:rsid w:val="00684ACA"/>
    <w:rsid w:val="006F0421"/>
    <w:rsid w:val="00702029"/>
    <w:rsid w:val="0073197E"/>
    <w:rsid w:val="007434A5"/>
    <w:rsid w:val="007551BF"/>
    <w:rsid w:val="00767088"/>
    <w:rsid w:val="007836F6"/>
    <w:rsid w:val="00786540"/>
    <w:rsid w:val="00796E82"/>
    <w:rsid w:val="007B5A18"/>
    <w:rsid w:val="007C103E"/>
    <w:rsid w:val="007C27FF"/>
    <w:rsid w:val="007D7C4C"/>
    <w:rsid w:val="00805E02"/>
    <w:rsid w:val="008120D1"/>
    <w:rsid w:val="00843C70"/>
    <w:rsid w:val="008476E1"/>
    <w:rsid w:val="00862FB3"/>
    <w:rsid w:val="00865965"/>
    <w:rsid w:val="008679F9"/>
    <w:rsid w:val="00872AE9"/>
    <w:rsid w:val="00877F0D"/>
    <w:rsid w:val="008B3217"/>
    <w:rsid w:val="008B547B"/>
    <w:rsid w:val="008B6A9D"/>
    <w:rsid w:val="008D2579"/>
    <w:rsid w:val="008D5D48"/>
    <w:rsid w:val="008F4C9E"/>
    <w:rsid w:val="00904BC6"/>
    <w:rsid w:val="00926D52"/>
    <w:rsid w:val="00931D76"/>
    <w:rsid w:val="0094113C"/>
    <w:rsid w:val="00952023"/>
    <w:rsid w:val="009545B7"/>
    <w:rsid w:val="00963558"/>
    <w:rsid w:val="00964823"/>
    <w:rsid w:val="00967CE1"/>
    <w:rsid w:val="00977EFF"/>
    <w:rsid w:val="0098391C"/>
    <w:rsid w:val="009E44F7"/>
    <w:rsid w:val="009F2E8D"/>
    <w:rsid w:val="00A3059A"/>
    <w:rsid w:val="00A43287"/>
    <w:rsid w:val="00A465C1"/>
    <w:rsid w:val="00A469C6"/>
    <w:rsid w:val="00A5557D"/>
    <w:rsid w:val="00A84387"/>
    <w:rsid w:val="00A86975"/>
    <w:rsid w:val="00AA626B"/>
    <w:rsid w:val="00AB2A3B"/>
    <w:rsid w:val="00AB7AE3"/>
    <w:rsid w:val="00AC1EE1"/>
    <w:rsid w:val="00AC2DCA"/>
    <w:rsid w:val="00AC3A66"/>
    <w:rsid w:val="00AE686C"/>
    <w:rsid w:val="00B0484F"/>
    <w:rsid w:val="00B07297"/>
    <w:rsid w:val="00B3166F"/>
    <w:rsid w:val="00B55E32"/>
    <w:rsid w:val="00B65654"/>
    <w:rsid w:val="00B661DD"/>
    <w:rsid w:val="00B73293"/>
    <w:rsid w:val="00B75BD2"/>
    <w:rsid w:val="00B777B2"/>
    <w:rsid w:val="00B806FD"/>
    <w:rsid w:val="00B81458"/>
    <w:rsid w:val="00BA14F5"/>
    <w:rsid w:val="00BC1677"/>
    <w:rsid w:val="00C01C99"/>
    <w:rsid w:val="00C0328C"/>
    <w:rsid w:val="00C16A2C"/>
    <w:rsid w:val="00C22789"/>
    <w:rsid w:val="00C2332E"/>
    <w:rsid w:val="00C25BF0"/>
    <w:rsid w:val="00C34FBE"/>
    <w:rsid w:val="00C52389"/>
    <w:rsid w:val="00C700A8"/>
    <w:rsid w:val="00C72EB9"/>
    <w:rsid w:val="00C832A5"/>
    <w:rsid w:val="00CA3A95"/>
    <w:rsid w:val="00CF73A6"/>
    <w:rsid w:val="00D1053C"/>
    <w:rsid w:val="00D119A6"/>
    <w:rsid w:val="00D517D7"/>
    <w:rsid w:val="00D56CEB"/>
    <w:rsid w:val="00D65BD1"/>
    <w:rsid w:val="00D73141"/>
    <w:rsid w:val="00D73B31"/>
    <w:rsid w:val="00DB746C"/>
    <w:rsid w:val="00DC738B"/>
    <w:rsid w:val="00DD13E7"/>
    <w:rsid w:val="00DD4AC8"/>
    <w:rsid w:val="00DF538F"/>
    <w:rsid w:val="00E21533"/>
    <w:rsid w:val="00EB3927"/>
    <w:rsid w:val="00EB4CBA"/>
    <w:rsid w:val="00EC38DE"/>
    <w:rsid w:val="00EE18C7"/>
    <w:rsid w:val="00EE41B5"/>
    <w:rsid w:val="00F01B74"/>
    <w:rsid w:val="00F0333A"/>
    <w:rsid w:val="00F337CA"/>
    <w:rsid w:val="00F474C9"/>
    <w:rsid w:val="00F65528"/>
    <w:rsid w:val="00F72A5F"/>
    <w:rsid w:val="00F84F72"/>
    <w:rsid w:val="00F8761B"/>
    <w:rsid w:val="00FC3332"/>
    <w:rsid w:val="00FD0DCB"/>
    <w:rsid w:val="00FE60C6"/>
    <w:rsid w:val="00FF14FC"/>
    <w:rsid w:val="00FF4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FD9F"/>
  <w15:docId w15:val="{B5C8F94E-F828-4EAE-B2A1-17D610B5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92967"/>
  </w:style>
  <w:style w:type="paragraph" w:styleId="Titolo1">
    <w:name w:val="heading 1"/>
    <w:basedOn w:val="Normale"/>
    <w:next w:val="Normale"/>
    <w:link w:val="Titolo1Carattere"/>
    <w:qFormat/>
    <w:rsid w:val="000B1052"/>
    <w:pPr>
      <w:keepNext/>
      <w:widowControl/>
      <w:ind w:firstLine="708"/>
      <w:outlineLvl w:val="0"/>
    </w:pPr>
    <w:rPr>
      <w:rFonts w:ascii="Times New Roman" w:eastAsia="Times New Roman" w:hAnsi="Times New Roman" w:cs="Times New Roman"/>
      <w:b/>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B1052"/>
    <w:rPr>
      <w:rFonts w:ascii="Times New Roman" w:eastAsia="Times New Roman" w:hAnsi="Times New Roman" w:cs="Times New Roman"/>
      <w:b/>
      <w:sz w:val="20"/>
      <w:szCs w:val="20"/>
      <w:lang w:val="it-IT" w:eastAsia="it-IT"/>
    </w:rPr>
  </w:style>
  <w:style w:type="table" w:customStyle="1" w:styleId="TableNormal">
    <w:name w:val="Table Normal"/>
    <w:uiPriority w:val="2"/>
    <w:semiHidden/>
    <w:unhideWhenUsed/>
    <w:qFormat/>
    <w:rsid w:val="00092967"/>
    <w:tblPr>
      <w:tblInd w:w="0" w:type="dxa"/>
      <w:tblCellMar>
        <w:top w:w="0" w:type="dxa"/>
        <w:left w:w="0" w:type="dxa"/>
        <w:bottom w:w="0" w:type="dxa"/>
        <w:right w:w="0" w:type="dxa"/>
      </w:tblCellMar>
    </w:tblPr>
  </w:style>
  <w:style w:type="paragraph" w:styleId="Corpotesto">
    <w:name w:val="Body Text"/>
    <w:basedOn w:val="Normale"/>
    <w:uiPriority w:val="1"/>
    <w:qFormat/>
    <w:rsid w:val="00092967"/>
    <w:pPr>
      <w:ind w:left="112"/>
    </w:pPr>
    <w:rPr>
      <w:rFonts w:ascii="Calibri" w:eastAsia="Calibri" w:hAnsi="Calibri"/>
    </w:rPr>
  </w:style>
  <w:style w:type="paragraph" w:customStyle="1" w:styleId="Titolo11">
    <w:name w:val="Titolo 11"/>
    <w:basedOn w:val="Normale"/>
    <w:uiPriority w:val="1"/>
    <w:qFormat/>
    <w:rsid w:val="00092967"/>
    <w:pPr>
      <w:ind w:left="112"/>
      <w:outlineLvl w:val="1"/>
    </w:pPr>
    <w:rPr>
      <w:rFonts w:ascii="Calibri" w:eastAsia="Calibri" w:hAnsi="Calibri"/>
      <w:b/>
      <w:bCs/>
    </w:rPr>
  </w:style>
  <w:style w:type="paragraph" w:styleId="Paragrafoelenco">
    <w:name w:val="List Paragraph"/>
    <w:basedOn w:val="Normale"/>
    <w:uiPriority w:val="34"/>
    <w:qFormat/>
    <w:rsid w:val="00092967"/>
  </w:style>
  <w:style w:type="paragraph" w:customStyle="1" w:styleId="TableParagraph">
    <w:name w:val="Table Paragraph"/>
    <w:basedOn w:val="Normale"/>
    <w:uiPriority w:val="1"/>
    <w:qFormat/>
    <w:rsid w:val="00092967"/>
  </w:style>
  <w:style w:type="paragraph" w:styleId="Intestazione">
    <w:name w:val="header"/>
    <w:basedOn w:val="Normale"/>
    <w:link w:val="IntestazioneCarattere"/>
    <w:uiPriority w:val="99"/>
    <w:semiHidden/>
    <w:unhideWhenUsed/>
    <w:rsid w:val="0027557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75577"/>
  </w:style>
  <w:style w:type="paragraph" w:styleId="Pidipagina">
    <w:name w:val="footer"/>
    <w:basedOn w:val="Normale"/>
    <w:link w:val="PidipaginaCarattere"/>
    <w:uiPriority w:val="99"/>
    <w:unhideWhenUsed/>
    <w:rsid w:val="00275577"/>
    <w:pPr>
      <w:tabs>
        <w:tab w:val="center" w:pos="4819"/>
        <w:tab w:val="right" w:pos="9638"/>
      </w:tabs>
    </w:pPr>
  </w:style>
  <w:style w:type="character" w:customStyle="1" w:styleId="PidipaginaCarattere">
    <w:name w:val="Piè di pagina Carattere"/>
    <w:basedOn w:val="Carpredefinitoparagrafo"/>
    <w:link w:val="Pidipagina"/>
    <w:uiPriority w:val="99"/>
    <w:rsid w:val="00275577"/>
  </w:style>
  <w:style w:type="character" w:styleId="Collegamentoipertestuale">
    <w:name w:val="Hyperlink"/>
    <w:basedOn w:val="Carpredefinitoparagrafo"/>
    <w:uiPriority w:val="99"/>
    <w:unhideWhenUsed/>
    <w:rsid w:val="00C0328C"/>
    <w:rPr>
      <w:color w:val="0000FF" w:themeColor="hyperlink"/>
      <w:u w:val="single"/>
    </w:rPr>
  </w:style>
  <w:style w:type="paragraph" w:styleId="Corpodeltesto2">
    <w:name w:val="Body Text 2"/>
    <w:basedOn w:val="Normale"/>
    <w:link w:val="Corpodeltesto2Carattere"/>
    <w:unhideWhenUsed/>
    <w:rsid w:val="000B1052"/>
    <w:pPr>
      <w:spacing w:after="120" w:line="480" w:lineRule="auto"/>
    </w:pPr>
  </w:style>
  <w:style w:type="character" w:customStyle="1" w:styleId="Corpodeltesto2Carattere">
    <w:name w:val="Corpo del testo 2 Carattere"/>
    <w:basedOn w:val="Carpredefinitoparagrafo"/>
    <w:link w:val="Corpodeltesto2"/>
    <w:rsid w:val="000B1052"/>
  </w:style>
  <w:style w:type="paragraph" w:customStyle="1" w:styleId="Stile1">
    <w:name w:val="Stile1"/>
    <w:basedOn w:val="Normale"/>
    <w:rsid w:val="000B1052"/>
    <w:pPr>
      <w:widowControl/>
    </w:pPr>
    <w:rPr>
      <w:rFonts w:ascii="Arial" w:eastAsia="Times New Roman" w:hAnsi="Arial" w:cs="Times New Roman"/>
      <w:b/>
      <w:sz w:val="24"/>
      <w:szCs w:val="20"/>
      <w:lang w:val="it-IT" w:eastAsia="it-IT"/>
    </w:rPr>
  </w:style>
  <w:style w:type="paragraph" w:styleId="Testonotaapidipagina">
    <w:name w:val="footnote text"/>
    <w:basedOn w:val="Normale"/>
    <w:link w:val="TestonotaapidipaginaCarattere"/>
    <w:semiHidden/>
    <w:rsid w:val="000B1052"/>
    <w:pPr>
      <w:jc w:val="both"/>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0B1052"/>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semiHidden/>
    <w:rsid w:val="000B1052"/>
    <w:rPr>
      <w:vertAlign w:val="superscript"/>
    </w:rPr>
  </w:style>
  <w:style w:type="character" w:customStyle="1" w:styleId="Corpodeltesto3Carattere">
    <w:name w:val="Corpo del testo 3 Carattere"/>
    <w:basedOn w:val="Carpredefinitoparagrafo"/>
    <w:link w:val="Corpodeltesto3"/>
    <w:semiHidden/>
    <w:rsid w:val="000B1052"/>
    <w:rPr>
      <w:rFonts w:ascii="Times New Roman" w:eastAsia="Times New Roman" w:hAnsi="Times New Roman" w:cs="Times New Roman"/>
      <w:sz w:val="48"/>
      <w:szCs w:val="20"/>
      <w:lang w:val="it-IT" w:eastAsia="it-IT"/>
    </w:rPr>
  </w:style>
  <w:style w:type="paragraph" w:styleId="Corpodeltesto3">
    <w:name w:val="Body Text 3"/>
    <w:basedOn w:val="Normale"/>
    <w:link w:val="Corpodeltesto3Carattere"/>
    <w:semiHidden/>
    <w:rsid w:val="000B1052"/>
    <w:pPr>
      <w:widowControl/>
      <w:jc w:val="both"/>
    </w:pPr>
    <w:rPr>
      <w:rFonts w:ascii="Times New Roman" w:eastAsia="Times New Roman" w:hAnsi="Times New Roman" w:cs="Times New Roman"/>
      <w:sz w:val="48"/>
      <w:szCs w:val="20"/>
      <w:lang w:val="it-IT" w:eastAsia="it-IT"/>
    </w:rPr>
  </w:style>
  <w:style w:type="paragraph" w:styleId="Titolo">
    <w:name w:val="Title"/>
    <w:basedOn w:val="Normale"/>
    <w:link w:val="TitoloCarattere"/>
    <w:qFormat/>
    <w:rsid w:val="000B1052"/>
    <w:pPr>
      <w:widowControl/>
      <w:jc w:val="center"/>
    </w:pPr>
    <w:rPr>
      <w:rFonts w:ascii="Arial" w:eastAsia="Times New Roman" w:hAnsi="Arial" w:cs="Times New Roman"/>
      <w:sz w:val="24"/>
      <w:szCs w:val="20"/>
      <w:lang w:val="it-IT" w:eastAsia="it-IT"/>
    </w:rPr>
  </w:style>
  <w:style w:type="character" w:customStyle="1" w:styleId="TitoloCarattere">
    <w:name w:val="Titolo Carattere"/>
    <w:basedOn w:val="Carpredefinitoparagrafo"/>
    <w:link w:val="Titolo"/>
    <w:rsid w:val="000B1052"/>
    <w:rPr>
      <w:rFonts w:ascii="Arial" w:eastAsia="Times New Roman" w:hAnsi="Arial" w:cs="Times New Roman"/>
      <w:sz w:val="24"/>
      <w:szCs w:val="20"/>
      <w:lang w:val="it-IT" w:eastAsia="it-IT"/>
    </w:rPr>
  </w:style>
  <w:style w:type="character" w:customStyle="1" w:styleId="TestofumettoCarattere">
    <w:name w:val="Testo fumetto Carattere"/>
    <w:basedOn w:val="Carpredefinitoparagrafo"/>
    <w:link w:val="Testofumetto"/>
    <w:uiPriority w:val="99"/>
    <w:semiHidden/>
    <w:rsid w:val="000B1052"/>
    <w:rPr>
      <w:rFonts w:ascii="Tahoma" w:eastAsia="Times New Roman" w:hAnsi="Tahoma" w:cs="Tahoma"/>
      <w:sz w:val="16"/>
      <w:szCs w:val="16"/>
      <w:lang w:val="it-IT" w:eastAsia="it-IT"/>
    </w:rPr>
  </w:style>
  <w:style w:type="paragraph" w:styleId="Testofumetto">
    <w:name w:val="Balloon Text"/>
    <w:basedOn w:val="Normale"/>
    <w:link w:val="TestofumettoCarattere"/>
    <w:uiPriority w:val="99"/>
    <w:semiHidden/>
    <w:unhideWhenUsed/>
    <w:rsid w:val="000B1052"/>
    <w:pPr>
      <w:widowControl/>
    </w:pPr>
    <w:rPr>
      <w:rFonts w:ascii="Tahoma" w:eastAsia="Times New Roman" w:hAnsi="Tahoma" w:cs="Tahoma"/>
      <w:sz w:val="16"/>
      <w:szCs w:val="16"/>
      <w:lang w:val="it-IT" w:eastAsia="it-IT"/>
    </w:rPr>
  </w:style>
  <w:style w:type="paragraph" w:customStyle="1" w:styleId="parar2">
    <w:name w:val="parar2"/>
    <w:basedOn w:val="Normale"/>
    <w:rsid w:val="000B1052"/>
    <w:pPr>
      <w:widowControl/>
    </w:pPr>
    <w:rPr>
      <w:rFonts w:ascii="Times New Roman" w:eastAsia="Times New Roman" w:hAnsi="Times New Roman" w:cs="Times New Roman"/>
      <w:sz w:val="24"/>
      <w:szCs w:val="24"/>
      <w:lang w:val="it-IT" w:eastAsia="it-IT"/>
    </w:rPr>
  </w:style>
  <w:style w:type="character" w:customStyle="1" w:styleId="blackunder">
    <w:name w:val="blackunder"/>
    <w:basedOn w:val="Carpredefinitoparagrafo"/>
    <w:rsid w:val="000B1052"/>
  </w:style>
  <w:style w:type="paragraph" w:styleId="NormaleWeb">
    <w:name w:val="Normal (Web)"/>
    <w:basedOn w:val="Normale"/>
    <w:uiPriority w:val="99"/>
    <w:unhideWhenUsed/>
    <w:rsid w:val="000B1052"/>
    <w:pPr>
      <w:widowControl/>
      <w:spacing w:before="100" w:beforeAutospacing="1" w:after="100" w:afterAutospacing="1"/>
    </w:pPr>
    <w:rPr>
      <w:rFonts w:ascii="Times New Roman" w:eastAsia="Times New Roman" w:hAnsi="Times New Roman" w:cs="Times New Roman"/>
      <w:sz w:val="24"/>
      <w:szCs w:val="24"/>
      <w:lang w:val="it-IT" w:eastAsia="it-IT"/>
    </w:rPr>
  </w:style>
  <w:style w:type="paragraph" w:customStyle="1" w:styleId="Corpodeltesto21">
    <w:name w:val="Corpo del testo 21"/>
    <w:basedOn w:val="Normale"/>
    <w:rsid w:val="000B1052"/>
    <w:pPr>
      <w:widowControl/>
    </w:pPr>
    <w:rPr>
      <w:rFonts w:ascii="Times New Roman" w:eastAsia="Times New Roman" w:hAnsi="Times New Roman" w:cs="Times New Roman"/>
      <w:sz w:val="24"/>
      <w:szCs w:val="20"/>
      <w:lang w:val="it-IT" w:eastAsia="it-IT"/>
    </w:rPr>
  </w:style>
  <w:style w:type="character" w:customStyle="1" w:styleId="RientrocorpodeltestoCarattere">
    <w:name w:val="Rientro corpo del testo Carattere"/>
    <w:basedOn w:val="Carpredefinitoparagrafo"/>
    <w:link w:val="Rientrocorpodeltesto"/>
    <w:uiPriority w:val="99"/>
    <w:semiHidden/>
    <w:rsid w:val="000B1052"/>
    <w:rPr>
      <w:rFonts w:ascii="Times New Roman" w:eastAsia="Times New Roman" w:hAnsi="Times New Roman" w:cs="Times New Roman"/>
      <w:sz w:val="20"/>
      <w:szCs w:val="20"/>
      <w:lang w:val="it-IT" w:eastAsia="it-IT"/>
    </w:rPr>
  </w:style>
  <w:style w:type="paragraph" w:styleId="Rientrocorpodeltesto">
    <w:name w:val="Body Text Indent"/>
    <w:basedOn w:val="Normale"/>
    <w:link w:val="RientrocorpodeltestoCarattere"/>
    <w:uiPriority w:val="99"/>
    <w:semiHidden/>
    <w:unhideWhenUsed/>
    <w:rsid w:val="000B1052"/>
    <w:pPr>
      <w:widowControl/>
      <w:spacing w:after="120"/>
      <w:ind w:left="283"/>
    </w:pPr>
    <w:rPr>
      <w:rFonts w:ascii="Times New Roman" w:eastAsia="Times New Roman" w:hAnsi="Times New Roman" w:cs="Times New Roman"/>
      <w:sz w:val="20"/>
      <w:szCs w:val="20"/>
      <w:lang w:val="it-IT" w:eastAsia="it-IT"/>
    </w:rPr>
  </w:style>
  <w:style w:type="paragraph" w:customStyle="1" w:styleId="Default">
    <w:name w:val="Default"/>
    <w:rsid w:val="000B1052"/>
    <w:pPr>
      <w:widowControl/>
      <w:autoSpaceDE w:val="0"/>
      <w:autoSpaceDN w:val="0"/>
      <w:adjustRightInd w:val="0"/>
    </w:pPr>
    <w:rPr>
      <w:rFonts w:ascii="Times New Roman" w:hAnsi="Times New Roman" w:cs="Times New Roman"/>
      <w:color w:val="000000"/>
      <w:sz w:val="24"/>
      <w:szCs w:val="24"/>
      <w:lang w:val="it-IT"/>
    </w:rPr>
  </w:style>
  <w:style w:type="paragraph" w:customStyle="1" w:styleId="parar1">
    <w:name w:val="parar1"/>
    <w:basedOn w:val="Normale"/>
    <w:rsid w:val="000B1052"/>
    <w:pPr>
      <w:widowControl/>
    </w:pPr>
    <w:rPr>
      <w:rFonts w:ascii="Times New Roman" w:eastAsia="Times New Roman" w:hAnsi="Times New Roman" w:cs="Times New Roman"/>
      <w:sz w:val="24"/>
      <w:szCs w:val="24"/>
      <w:lang w:val="it-IT" w:eastAsia="it-IT"/>
    </w:rPr>
  </w:style>
  <w:style w:type="paragraph" w:styleId="Testocommento">
    <w:name w:val="annotation text"/>
    <w:basedOn w:val="Normale"/>
    <w:link w:val="TestocommentoCarattere"/>
    <w:uiPriority w:val="99"/>
    <w:unhideWhenUsed/>
    <w:rsid w:val="000B1052"/>
    <w:pPr>
      <w:widowControl/>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rsid w:val="000B1052"/>
    <w:rPr>
      <w:rFonts w:ascii="Times New Roman" w:eastAsia="Times New Roman" w:hAnsi="Times New Roman" w:cs="Times New Roman"/>
      <w:sz w:val="20"/>
      <w:szCs w:val="20"/>
      <w:lang w:val="it-IT" w:eastAsia="it-IT"/>
    </w:rPr>
  </w:style>
  <w:style w:type="character" w:customStyle="1" w:styleId="SoggettocommentoCarattere">
    <w:name w:val="Soggetto commento Carattere"/>
    <w:basedOn w:val="TestocommentoCarattere"/>
    <w:link w:val="Soggettocommento"/>
    <w:uiPriority w:val="99"/>
    <w:semiHidden/>
    <w:rsid w:val="000B1052"/>
    <w:rPr>
      <w:rFonts w:ascii="Times New Roman" w:eastAsia="Times New Roman" w:hAnsi="Times New Roman" w:cs="Times New Roman"/>
      <w:b/>
      <w:bCs/>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0B1052"/>
    <w:rPr>
      <w:b/>
      <w:bCs/>
    </w:rPr>
  </w:style>
  <w:style w:type="character" w:customStyle="1" w:styleId="Rientrocorpodeltesto3Carattere">
    <w:name w:val="Rientro corpo del testo 3 Carattere"/>
    <w:basedOn w:val="Carpredefinitoparagrafo"/>
    <w:link w:val="Rientrocorpodeltesto3"/>
    <w:uiPriority w:val="99"/>
    <w:semiHidden/>
    <w:rsid w:val="000B1052"/>
    <w:rPr>
      <w:rFonts w:ascii="Times New Roman" w:eastAsia="Times New Roman" w:hAnsi="Times New Roman" w:cs="Times New Roman"/>
      <w:sz w:val="16"/>
      <w:szCs w:val="16"/>
      <w:lang w:val="it-IT" w:eastAsia="it-IT"/>
    </w:rPr>
  </w:style>
  <w:style w:type="paragraph" w:styleId="Rientrocorpodeltesto3">
    <w:name w:val="Body Text Indent 3"/>
    <w:basedOn w:val="Normale"/>
    <w:link w:val="Rientrocorpodeltesto3Carattere"/>
    <w:uiPriority w:val="99"/>
    <w:semiHidden/>
    <w:unhideWhenUsed/>
    <w:rsid w:val="000B1052"/>
    <w:pPr>
      <w:widowControl/>
      <w:spacing w:after="120"/>
      <w:ind w:left="283"/>
    </w:pPr>
    <w:rPr>
      <w:rFonts w:ascii="Times New Roman" w:eastAsia="Times New Roman" w:hAnsi="Times New Roman" w:cs="Times New Roman"/>
      <w:sz w:val="16"/>
      <w:szCs w:val="16"/>
      <w:lang w:val="it-IT" w:eastAsia="it-IT"/>
    </w:rPr>
  </w:style>
  <w:style w:type="character" w:customStyle="1" w:styleId="Rientrocorpodeltesto2Carattere">
    <w:name w:val="Rientro corpo del testo 2 Carattere"/>
    <w:basedOn w:val="Carpredefinitoparagrafo"/>
    <w:link w:val="Rientrocorpodeltesto2"/>
    <w:uiPriority w:val="99"/>
    <w:semiHidden/>
    <w:rsid w:val="000B1052"/>
    <w:rPr>
      <w:rFonts w:ascii="Times New Roman" w:eastAsia="Times New Roman" w:hAnsi="Times New Roman" w:cs="Times New Roman"/>
      <w:sz w:val="20"/>
      <w:szCs w:val="20"/>
      <w:lang w:val="it-IT" w:eastAsia="it-IT"/>
    </w:rPr>
  </w:style>
  <w:style w:type="paragraph" w:styleId="Rientrocorpodeltesto2">
    <w:name w:val="Body Text Indent 2"/>
    <w:basedOn w:val="Normale"/>
    <w:link w:val="Rientrocorpodeltesto2Carattere"/>
    <w:uiPriority w:val="99"/>
    <w:semiHidden/>
    <w:unhideWhenUsed/>
    <w:rsid w:val="000B1052"/>
    <w:pPr>
      <w:widowControl/>
      <w:spacing w:after="120" w:line="480" w:lineRule="auto"/>
      <w:ind w:left="283"/>
    </w:pPr>
    <w:rPr>
      <w:rFonts w:ascii="Times New Roman" w:eastAsia="Times New Roman" w:hAnsi="Times New Roman" w:cs="Times New Roman"/>
      <w:sz w:val="20"/>
      <w:szCs w:val="20"/>
      <w:lang w:val="it-IT" w:eastAsia="it-IT"/>
    </w:rPr>
  </w:style>
  <w:style w:type="character" w:customStyle="1" w:styleId="st">
    <w:name w:val="st"/>
    <w:rsid w:val="000B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231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49606-6804-44EE-8107-6F65082E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5756</Words>
  <Characters>32811</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disciplinare gara servizio tesoreria 01.07.2018-30.06.2021</vt:lpstr>
    </vt:vector>
  </TitlesOfParts>
  <Company>Autorità Portuale di Gioia Tauro</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gara servizio tesoreria 01.07.2018-30.06.2021</dc:title>
  <dc:creator>b.ferrarini</dc:creator>
  <cp:lastModifiedBy>Antonino Varone</cp:lastModifiedBy>
  <cp:revision>21</cp:revision>
  <dcterms:created xsi:type="dcterms:W3CDTF">2024-03-04T11:50:00Z</dcterms:created>
  <dcterms:modified xsi:type="dcterms:W3CDTF">2024-05-23T10:34:00Z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LastSaved">
    <vt:filetime>2018-11-21T00:00:00Z</vt:filetime>
  </property>
</Properties>
</file>